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3F" w:rsidRDefault="0032183F" w:rsidP="0032183F"/>
    <w:p w:rsidR="0032183F" w:rsidRDefault="0032183F" w:rsidP="0032183F">
      <w:r>
        <w:t>Nadopune :</w:t>
      </w:r>
    </w:p>
    <w:p w:rsidR="0032183F" w:rsidRDefault="0032183F" w:rsidP="0032183F">
      <w:r>
        <w:t>1. financijska piramida</w:t>
      </w:r>
    </w:p>
    <w:p w:rsidR="0032183F" w:rsidRDefault="0032183F" w:rsidP="0032183F">
      <w:r>
        <w:t>3. lombardni kredit</w:t>
      </w:r>
    </w:p>
    <w:p w:rsidR="0032183F" w:rsidRDefault="0032183F" w:rsidP="0032183F"/>
    <w:p w:rsidR="0032183F" w:rsidRDefault="0032183F" w:rsidP="0032183F">
      <w:r>
        <w:t>Zaokruživanje :</w:t>
      </w:r>
    </w:p>
    <w:p w:rsidR="0032183F" w:rsidRDefault="0032183F" w:rsidP="0032183F">
      <w:r>
        <w:t>1. depo poslovi</w:t>
      </w:r>
    </w:p>
    <w:p w:rsidR="00895668" w:rsidRDefault="0032183F" w:rsidP="0032183F">
      <w:r>
        <w:t>2. zadaće SB</w:t>
      </w:r>
    </w:p>
    <w:p w:rsidR="0032183F" w:rsidRDefault="0032183F" w:rsidP="0032183F">
      <w:r>
        <w:t>1. specifičnost kreditnih institucija</w:t>
      </w:r>
    </w:p>
    <w:p w:rsidR="0032183F" w:rsidRDefault="0032183F" w:rsidP="0032183F">
      <w:r>
        <w:t>2. hnb i kreditiranje države</w:t>
      </w:r>
    </w:p>
    <w:p w:rsidR="0032183F" w:rsidRDefault="0032183F" w:rsidP="0032183F">
      <w:r>
        <w:t>3. sprecifičnost banaka</w:t>
      </w:r>
    </w:p>
    <w:p w:rsidR="0032183F" w:rsidRDefault="0032183F" w:rsidP="0032183F">
      <w:r>
        <w:t>4. burza vrijednosnica</w:t>
      </w:r>
    </w:p>
    <w:p w:rsidR="0032183F" w:rsidRDefault="0032183F" w:rsidP="0032183F">
      <w:r>
        <w:t>5. otc tržište</w:t>
      </w:r>
    </w:p>
    <w:p w:rsidR="0032183F" w:rsidRDefault="0032183F" w:rsidP="0032183F">
      <w:r>
        <w:t>6. burzovni prosijek</w:t>
      </w:r>
    </w:p>
    <w:p w:rsidR="0032183F" w:rsidRDefault="0032183F" w:rsidP="0032183F">
      <w:r>
        <w:t>-, ,</w:t>
      </w:r>
      <w:r w:rsidR="00D57E4D">
        <w:t xml:space="preserve"> </w:t>
      </w:r>
      <w:r>
        <w:t>pitalice- financijska piramida je...sam odogovoriš najkraće, diskontni kredit kakav je ,lombardi kredit se izdaje na temelju čega...,međunarodinim pričuvama upravlja točno je hnb,</w:t>
      </w:r>
      <w:r w:rsidRPr="0032183F">
        <w:t xml:space="preserve"> </w:t>
      </w:r>
    </w:p>
    <w:p w:rsidR="0032183F" w:rsidRDefault="0032183F" w:rsidP="0032183F">
      <w:r>
        <w:t>:</w:t>
      </w:r>
    </w:p>
    <w:p w:rsidR="0032183F" w:rsidRDefault="0032183F" w:rsidP="0032183F"/>
    <w:p w:rsidR="0032183F" w:rsidRDefault="0032183F" w:rsidP="0032183F">
      <w:r>
        <w:t>Pitalice:</w:t>
      </w:r>
    </w:p>
    <w:p w:rsidR="0032183F" w:rsidRDefault="0032183F" w:rsidP="0032183F">
      <w:r>
        <w:t>2. Najvažniji nositelji ponude financijskih viškova</w:t>
      </w:r>
    </w:p>
    <w:p w:rsidR="0032183F" w:rsidRDefault="0032183F" w:rsidP="0032183F">
      <w:r>
        <w:t>1. Specifičnost kreditnih institucija</w:t>
      </w:r>
    </w:p>
    <w:p w:rsidR="0032183F" w:rsidRDefault="0032183F" w:rsidP="0032183F">
      <w:r>
        <w:lastRenderedPageBreak/>
        <w:t>2. Burzovni prosjek</w:t>
      </w:r>
    </w:p>
    <w:p w:rsidR="0032183F" w:rsidRDefault="0032183F" w:rsidP="0032183F">
      <w:r>
        <w:t>3. OTC tržište</w:t>
      </w:r>
    </w:p>
    <w:p w:rsidR="00663EBA" w:rsidRDefault="00663EBA" w:rsidP="00663EBA">
      <w:pPr>
        <w:pStyle w:val="NormalWeb"/>
      </w:pPr>
      <w:r>
        <w:rPr>
          <w:rStyle w:val="Strong"/>
        </w:rPr>
        <w:t> PITALICE:</w:t>
      </w:r>
    </w:p>
    <w:p w:rsidR="00663EBA" w:rsidRDefault="00663EBA" w:rsidP="00663EBA">
      <w:pPr>
        <w:pStyle w:val="NormalWeb"/>
      </w:pPr>
      <w:r>
        <w:t> </w:t>
      </w:r>
    </w:p>
    <w:p w:rsidR="00663EBA" w:rsidRDefault="00663EBA" w:rsidP="00663EBA">
      <w:pPr>
        <w:pStyle w:val="NormalWeb"/>
      </w:pPr>
      <w:r>
        <w:t>Ø  Investicijske banke su financijske institucije, ali nisu financijski posrednici. TOČNO!</w:t>
      </w:r>
    </w:p>
    <w:p w:rsidR="00663EBA" w:rsidRDefault="00663EBA" w:rsidP="00663EBA">
      <w:pPr>
        <w:pStyle w:val="NormalWeb"/>
      </w:pPr>
      <w:r>
        <w:t>Ø  Svi sudionici sudjeluju u alokaciji sredstava.</w:t>
      </w:r>
    </w:p>
    <w:p w:rsidR="00663EBA" w:rsidRDefault="00663EBA" w:rsidP="00663EBA">
      <w:pPr>
        <w:pStyle w:val="NormalWeb"/>
      </w:pPr>
      <w:r>
        <w:t>Ø  Središnja banka nije komercijalna institucija. Profit joj nije cilj poslovanja.</w:t>
      </w:r>
    </w:p>
    <w:p w:rsidR="00663EBA" w:rsidRDefault="00663EBA" w:rsidP="00663EBA">
      <w:pPr>
        <w:pStyle w:val="NormalWeb"/>
      </w:pPr>
      <w:r>
        <w:t>Ø  Temeljni cilj HNB-a je održavanje stabilnosti cijena.</w:t>
      </w:r>
    </w:p>
    <w:p w:rsidR="00663EBA" w:rsidRDefault="00663EBA" w:rsidP="00663EBA">
      <w:pPr>
        <w:pStyle w:val="NormalWeb"/>
      </w:pPr>
      <w:r>
        <w:t>Ø  Europska zona- 12/15 zemalja koje su prihvatile EU</w:t>
      </w:r>
    </w:p>
    <w:p w:rsidR="00663EBA" w:rsidRDefault="00663EBA" w:rsidP="00663EBA">
      <w:pPr>
        <w:pStyle w:val="NormalWeb"/>
      </w:pPr>
      <w:r>
        <w:t>-</w:t>
      </w:r>
    </w:p>
    <w:p w:rsidR="00663EBA" w:rsidRDefault="00663EBA" w:rsidP="00663EBA">
      <w:pPr>
        <w:pStyle w:val="NormalWeb"/>
      </w:pPr>
      <w:r>
        <w:t> </w:t>
      </w:r>
    </w:p>
    <w:p w:rsidR="00663EBA" w:rsidRDefault="00663EBA" w:rsidP="00663EBA">
      <w:pPr>
        <w:pStyle w:val="NormalWeb"/>
      </w:pPr>
      <w:r>
        <w:t>-</w:t>
      </w:r>
    </w:p>
    <w:p w:rsidR="00663EBA" w:rsidRDefault="00663EBA" w:rsidP="00663EBA">
      <w:pPr>
        <w:pStyle w:val="NormalWeb"/>
      </w:pPr>
      <w:r>
        <w:t>- </w:t>
      </w:r>
    </w:p>
    <w:p w:rsidR="00663EBA" w:rsidRDefault="00663EBA" w:rsidP="00663EBA">
      <w:pPr>
        <w:pStyle w:val="NormalWeb"/>
      </w:pPr>
      <w:r>
        <w:rPr>
          <w:rStyle w:val="Strong"/>
        </w:rPr>
        <w:t>HIPOTEKARNO TRZISTE</w:t>
      </w:r>
      <w:r>
        <w:t xml:space="preserve"> podvrsta je trzista kapitala</w:t>
      </w:r>
    </w:p>
    <w:p w:rsidR="00663EBA" w:rsidRDefault="00663EBA" w:rsidP="00663EBA">
      <w:pPr>
        <w:pStyle w:val="NormalWeb"/>
      </w:pPr>
      <w:r>
        <w:t>-</w:t>
      </w:r>
      <w:r>
        <w:rPr>
          <w:rStyle w:val="Strong"/>
        </w:rPr>
        <w:t>međunarodinim pričuvama upravlja</w:t>
      </w:r>
      <w:r>
        <w:t xml:space="preserve"> = HNB</w:t>
      </w:r>
    </w:p>
    <w:p w:rsidR="00663EBA" w:rsidRDefault="00663EBA" w:rsidP="00663EBA">
      <w:pPr>
        <w:pStyle w:val="NormalWeb"/>
      </w:pPr>
      <w:r>
        <w:t> </w:t>
      </w:r>
    </w:p>
    <w:p w:rsidR="00663EBA" w:rsidRDefault="00663EBA" w:rsidP="00663EBA">
      <w:pPr>
        <w:pStyle w:val="NormalWeb"/>
      </w:pPr>
      <w:r>
        <w:t>-</w:t>
      </w:r>
      <w:r>
        <w:rPr>
          <w:rStyle w:val="Strong"/>
        </w:rPr>
        <w:t>Tko sve može sudjelovati na burzama vrijednosnicama</w:t>
      </w:r>
      <w:r>
        <w:t xml:space="preserve"> (odg. ovlašteni članovi)</w:t>
      </w:r>
    </w:p>
    <w:p w:rsidR="00663EBA" w:rsidRDefault="00663EBA" w:rsidP="00663EBA">
      <w:pPr>
        <w:pStyle w:val="NormalWeb"/>
      </w:pPr>
      <w:r>
        <w:t xml:space="preserve">- </w:t>
      </w:r>
      <w:r>
        <w:rPr>
          <w:rStyle w:val="Strong"/>
        </w:rPr>
        <w:t>Tko sve u RH mogu osnivati banke</w:t>
      </w:r>
      <w:r>
        <w:t xml:space="preserve"> pravne i fizičke domaće i strane osobe</w:t>
      </w:r>
    </w:p>
    <w:p w:rsidR="00663EBA" w:rsidRDefault="00663EBA" w:rsidP="00663EBA">
      <w:pPr>
        <w:pStyle w:val="NormalWeb"/>
      </w:pPr>
      <w:r>
        <w:t xml:space="preserve">- Nekakva </w:t>
      </w:r>
      <w:r>
        <w:rPr>
          <w:rStyle w:val="Strong"/>
        </w:rPr>
        <w:t>sekurutizacija</w:t>
      </w:r>
      <w:r>
        <w:t xml:space="preserve"> aktive se odvija = izvanbilančno</w:t>
      </w:r>
    </w:p>
    <w:p w:rsidR="00663EBA" w:rsidRDefault="00663EBA" w:rsidP="00663EBA">
      <w:pPr>
        <w:pStyle w:val="NormalWeb"/>
      </w:pPr>
      <w:r>
        <w:t xml:space="preserve">- </w:t>
      </w:r>
      <w:r>
        <w:rPr>
          <w:rStyle w:val="Strong"/>
        </w:rPr>
        <w:t>Disintermedijacija</w:t>
      </w:r>
      <w:r>
        <w:t xml:space="preserve"> je= smanjivanje uloge financijskog posrednika</w:t>
      </w:r>
    </w:p>
    <w:p w:rsidR="00663EBA" w:rsidRDefault="00663EBA" w:rsidP="00663EBA">
      <w:pPr>
        <w:pStyle w:val="NormalWeb"/>
      </w:pPr>
      <w:r>
        <w:rPr>
          <w:rStyle w:val="Strong"/>
        </w:rPr>
        <w:t>temeljni zadatak središnje banke</w:t>
      </w:r>
      <w:r>
        <w:t xml:space="preserve"> : održavanje stabilnosti cijene</w:t>
      </w:r>
    </w:p>
    <w:p w:rsidR="00663EBA" w:rsidRDefault="00663EBA" w:rsidP="00663EBA">
      <w:pPr>
        <w:pStyle w:val="NormalWeb"/>
      </w:pPr>
      <w:r>
        <w:rPr>
          <w:rStyle w:val="Strong"/>
        </w:rPr>
        <w:t>Depo poslovi</w:t>
      </w:r>
      <w:r>
        <w:t xml:space="preserve"> spadaju u neutralne</w:t>
      </w:r>
    </w:p>
    <w:p w:rsidR="00663EBA" w:rsidRDefault="00663EBA" w:rsidP="00663EBA">
      <w:pPr>
        <w:pStyle w:val="NormalWeb"/>
      </w:pPr>
      <w:r>
        <w:t> </w:t>
      </w:r>
    </w:p>
    <w:p w:rsidR="00663EBA" w:rsidRDefault="00663EBA" w:rsidP="00663EBA">
      <w:pPr>
        <w:pStyle w:val="NormalWeb"/>
      </w:pPr>
      <w:r>
        <w:t>-</w:t>
      </w:r>
      <w:r>
        <w:rPr>
          <w:rStyle w:val="Strong"/>
        </w:rPr>
        <w:t>Hnb</w:t>
      </w:r>
      <w:r>
        <w:t xml:space="preserve"> ne smije kreditirati državu</w:t>
      </w:r>
    </w:p>
    <w:p w:rsidR="00663EBA" w:rsidRDefault="00663EBA" w:rsidP="00663EBA">
      <w:pPr>
        <w:pStyle w:val="NormalWeb"/>
      </w:pPr>
      <w:r>
        <w:t>-</w:t>
      </w:r>
      <w:r>
        <w:rPr>
          <w:rStyle w:val="Strong"/>
        </w:rPr>
        <w:t>depozitni kredit</w:t>
      </w:r>
      <w:r>
        <w:t>  spada u aktivne krat.poslove</w:t>
      </w:r>
    </w:p>
    <w:p w:rsidR="00663EBA" w:rsidRDefault="00663EBA" w:rsidP="00663EBA">
      <w:pPr>
        <w:pStyle w:val="NormalWeb"/>
      </w:pPr>
      <w:r>
        <w:rPr>
          <w:rStyle w:val="Strong"/>
        </w:rPr>
        <w:lastRenderedPageBreak/>
        <w:t>Potrošački kredit se odobrava</w:t>
      </w:r>
      <w:r>
        <w:t xml:space="preserve"> za _TOČNO ODREĐENU ROBU</w:t>
      </w:r>
    </w:p>
    <w:p w:rsidR="00663EBA" w:rsidRDefault="00663EBA" w:rsidP="00663EBA">
      <w:pPr>
        <w:pStyle w:val="NormalWeb"/>
      </w:pPr>
      <w:r>
        <w:t>-podvrsta je_TRŽIŠTA KAPITALA</w:t>
      </w:r>
    </w:p>
    <w:p w:rsidR="00663EBA" w:rsidRDefault="00663EBA" w:rsidP="00663EBA">
      <w:pPr>
        <w:pStyle w:val="NormalWeb"/>
      </w:pPr>
      <w:r>
        <w:rPr>
          <w:rStyle w:val="Strong"/>
        </w:rPr>
        <w:t>Investicijske banke su financijske institucije</w:t>
      </w:r>
      <w:r>
        <w:t>, ali nisu financijski posrednici. TOČNO!</w:t>
      </w:r>
    </w:p>
    <w:p w:rsidR="00663EBA" w:rsidRDefault="00663EBA" w:rsidP="00663EBA">
      <w:pPr>
        <w:pStyle w:val="NormalWeb"/>
      </w:pPr>
      <w:r>
        <w:rPr>
          <w:rStyle w:val="Strong"/>
        </w:rPr>
        <w:t>Svi sudionici sudjeluju</w:t>
      </w:r>
      <w:r>
        <w:t xml:space="preserve"> u alokaciji sredstava.</w:t>
      </w:r>
    </w:p>
    <w:p w:rsidR="00663EBA" w:rsidRDefault="00663EBA" w:rsidP="00663EBA">
      <w:pPr>
        <w:pStyle w:val="NormalWeb"/>
      </w:pPr>
      <w:r>
        <w:rPr>
          <w:rStyle w:val="Strong"/>
        </w:rPr>
        <w:t>Središnja banka nije</w:t>
      </w:r>
      <w:r>
        <w:t xml:space="preserve"> komercijalna institucija. Profit joj nije cilj poslovanja.</w:t>
      </w:r>
    </w:p>
    <w:p w:rsidR="00663EBA" w:rsidRDefault="00663EBA" w:rsidP="00663EBA">
      <w:pPr>
        <w:pStyle w:val="NormalWeb"/>
      </w:pPr>
      <w:r>
        <w:rPr>
          <w:rStyle w:val="Strong"/>
        </w:rPr>
        <w:t>Temeljni cilj HNB-a</w:t>
      </w:r>
      <w:r>
        <w:t xml:space="preserve"> je održavanje stabilnosti cijena.</w:t>
      </w:r>
    </w:p>
    <w:p w:rsidR="00663EBA" w:rsidRDefault="00663EBA" w:rsidP="00663EBA">
      <w:pPr>
        <w:pStyle w:val="NormalWeb"/>
      </w:pPr>
      <w:r>
        <w:rPr>
          <w:rStyle w:val="Strong"/>
        </w:rPr>
        <w:t>Europska zona</w:t>
      </w:r>
      <w:r>
        <w:t>- 12/15 zemalja koje su prihvatile EU.</w:t>
      </w:r>
    </w:p>
    <w:p w:rsidR="00663EBA" w:rsidRDefault="00663EBA" w:rsidP="00663EBA">
      <w:pPr>
        <w:pStyle w:val="NormalWeb"/>
      </w:pPr>
      <w:r>
        <w:t>Koji je namjanji iznos za osnivanje banaka u RH= 40 mil</w:t>
      </w:r>
    </w:p>
    <w:p w:rsidR="00663EBA" w:rsidRDefault="00663EBA" w:rsidP="00663EBA">
      <w:pPr>
        <w:pStyle w:val="NormalWeb"/>
      </w:pPr>
      <w:r>
        <w:rPr>
          <w:rStyle w:val="Strong"/>
        </w:rPr>
        <w:t>Središnja banka je</w:t>
      </w:r>
      <w:r>
        <w:t xml:space="preserve"> MONETARNA INSTITUCIJA</w:t>
      </w:r>
    </w:p>
    <w:p w:rsidR="00663EBA" w:rsidRDefault="00663EBA" w:rsidP="00663EBA">
      <w:pPr>
        <w:pStyle w:val="NormalWeb"/>
      </w:pPr>
      <w:r>
        <w:rPr>
          <w:rStyle w:val="Strong"/>
        </w:rPr>
        <w:t>na trzistu kapitala trguje se vrijednosnicama</w:t>
      </w:r>
      <w:r>
        <w:t xml:space="preserve"> do 2 god</w:t>
      </w:r>
    </w:p>
    <w:p w:rsidR="00663EBA" w:rsidRDefault="00663EBA" w:rsidP="00663EBA">
      <w:pPr>
        <w:pStyle w:val="NormalWeb"/>
      </w:pPr>
      <w:r>
        <w:t xml:space="preserve">tržište na kojeM se preprodaju vrijednost papiri prije njihova dospijeca naziva se </w:t>
      </w:r>
      <w:r>
        <w:rPr>
          <w:rStyle w:val="Strong"/>
        </w:rPr>
        <w:t>SEKUNDARNO ili TRANSAKCIJSKO TRZISTE</w:t>
      </w:r>
    </w:p>
    <w:p w:rsidR="00663EBA" w:rsidRDefault="00663EBA" w:rsidP="00663EBA">
      <w:pPr>
        <w:pStyle w:val="NormalWeb"/>
      </w:pPr>
      <w:r>
        <w:rPr>
          <w:rStyle w:val="Strong"/>
        </w:rPr>
        <w:t xml:space="preserve">ALOKATIVNA FUNKCIJA FINANCIJSKOG SUSTAVA </w:t>
      </w:r>
      <w:r>
        <w:t>podrazumjeva usmjeravanje novcanog kapitala i poduhvata koji su profitabilni i ekonomski opravdani</w:t>
      </w:r>
    </w:p>
    <w:p w:rsidR="00663EBA" w:rsidRDefault="00663EBA" w:rsidP="00663EBA">
      <w:pPr>
        <w:pStyle w:val="NormalWeb"/>
      </w:pPr>
      <w:r>
        <w:rPr>
          <w:rStyle w:val="Strong"/>
        </w:rPr>
        <w:t>U usluznim bankovnim poslovima banka je u</w:t>
      </w:r>
      <w:r>
        <w:t xml:space="preserve"> </w:t>
      </w:r>
      <w:r>
        <w:rPr>
          <w:rStyle w:val="Strong"/>
        </w:rPr>
        <w:t>NEUTRALNOJ ULOZI</w:t>
      </w:r>
    </w:p>
    <w:p w:rsidR="00663EBA" w:rsidRDefault="00663EBA" w:rsidP="00663EBA">
      <w:pPr>
        <w:pStyle w:val="NormalWeb"/>
      </w:pPr>
      <w:r>
        <w:rPr>
          <w:rStyle w:val="Strong"/>
        </w:rPr>
        <w:t>Primarno financijsko trziste naziva se</w:t>
      </w:r>
      <w:r>
        <w:t xml:space="preserve"> EMISIJSKO</w:t>
      </w:r>
    </w:p>
    <w:p w:rsidR="00663EBA" w:rsidRDefault="00663EBA" w:rsidP="00663EBA">
      <w:pPr>
        <w:pStyle w:val="NormalWeb"/>
      </w:pPr>
      <w:r>
        <w:rPr>
          <w:rStyle w:val="Strong"/>
        </w:rPr>
        <w:t>TEMELJNI ZADATAK SREDISNJIH BANAKA JE:</w:t>
      </w:r>
      <w:r>
        <w:t xml:space="preserve"> odrzavanje stabilnosti cijena, i odrzavanje stabilnosti tecaja nacionalne valute</w:t>
      </w:r>
    </w:p>
    <w:p w:rsidR="00663EBA" w:rsidRDefault="00663EBA" w:rsidP="00663EBA">
      <w:pPr>
        <w:pStyle w:val="NormalWeb"/>
      </w:pPr>
      <w:r>
        <w:rPr>
          <w:rStyle w:val="Strong"/>
        </w:rPr>
        <w:t>Relativno znacenje banaka mjereno njihovim udjelom u ukupnoj aktivi svih financijskih institucaja u razvijenim zemljama</w:t>
      </w:r>
      <w:r>
        <w:t xml:space="preserve"> koninuirano opada</w:t>
      </w:r>
    </w:p>
    <w:p w:rsidR="00663EBA" w:rsidRDefault="00663EBA" w:rsidP="00663EBA">
      <w:pPr>
        <w:pStyle w:val="NormalWeb"/>
      </w:pPr>
      <w:r>
        <w:rPr>
          <w:rStyle w:val="Strong"/>
        </w:rPr>
        <w:t xml:space="preserve">Instrumenti novcane politike HNB-a su: </w:t>
      </w:r>
      <w:r>
        <w:t>ustrojavanje PP, utvrdivanje i vodenje novcane i devizne politike, izdavanje papirnatog i kovanog noca</w:t>
      </w:r>
    </w:p>
    <w:p w:rsidR="00663EBA" w:rsidRDefault="00663EBA" w:rsidP="00663EBA">
      <w:pPr>
        <w:pStyle w:val="NormalWeb"/>
      </w:pPr>
      <w:r>
        <w:rPr>
          <w:rStyle w:val="Strong"/>
        </w:rPr>
        <w:t>Oblici okrupljavanja banaka:</w:t>
      </w:r>
      <w:r>
        <w:t xml:space="preserve"> bankovni holding,bankovni konzorcij, mutinacionalne banke, bankovni sindikat</w:t>
      </w:r>
    </w:p>
    <w:p w:rsidR="00663EBA" w:rsidRDefault="00663EBA" w:rsidP="00663EBA">
      <w:pPr>
        <w:pStyle w:val="NormalWeb"/>
      </w:pPr>
      <w:r>
        <w:rPr>
          <w:rStyle w:val="Strong"/>
        </w:rPr>
        <w:t>NA NOVCANOM TRZISTU TRGUJE SE:</w:t>
      </w:r>
      <w:r>
        <w:t xml:space="preserve"> novcem i kratkorocnim VP</w:t>
      </w:r>
    </w:p>
    <w:p w:rsidR="00663EBA" w:rsidRDefault="00663EBA" w:rsidP="00663EBA">
      <w:pPr>
        <w:pStyle w:val="NormalWeb"/>
      </w:pPr>
      <w:r>
        <w:t>U usluznom bankovonom poslovanju</w:t>
      </w:r>
      <w:r>
        <w:rPr>
          <w:rStyle w:val="Strong"/>
        </w:rPr>
        <w:t xml:space="preserve"> banka je u neutralnoj ulozi</w:t>
      </w:r>
    </w:p>
    <w:p w:rsidR="00663EBA" w:rsidRDefault="00663EBA" w:rsidP="00663EBA">
      <w:pPr>
        <w:pStyle w:val="NormalWeb"/>
      </w:pPr>
      <w:r>
        <w:t>HNB nesmije kreditirati državu</w:t>
      </w:r>
    </w:p>
    <w:p w:rsidR="00663EBA" w:rsidRDefault="00663EBA" w:rsidP="00663EBA">
      <w:pPr>
        <w:pStyle w:val="NormalWeb"/>
      </w:pPr>
      <w:r>
        <w:t>Specificnost kreditiranih institucija je DEPOZIT</w:t>
      </w:r>
    </w:p>
    <w:p w:rsidR="00663EBA" w:rsidRDefault="00663EBA" w:rsidP="00663EBA"/>
    <w:p w:rsidR="00663EBA" w:rsidRDefault="00663EBA" w:rsidP="00663EBA">
      <w:r>
        <w:t>ovak od onih pitanja na zaokruživanje ima i nadopunjavanja, uglavnom kolko se sjećam bilo je pitanje, što su burzovni indeksi i onda crta prazna za nadopuniti.</w:t>
      </w:r>
    </w:p>
    <w:p w:rsidR="00663EBA" w:rsidRDefault="00663EBA" w:rsidP="00663EBA">
      <w:r>
        <w:t>brokeri da li su to financijski posrednici, zaokružiti da ili ne.</w:t>
      </w:r>
    </w:p>
    <w:p w:rsidR="00663EBA" w:rsidRDefault="00663EBA" w:rsidP="00663EBA">
      <w:r>
        <w:t>kakve su banke u rh, komercijalne, razvojne ili univerzalne.</w:t>
      </w:r>
    </w:p>
    <w:p w:rsidR="00663EBA" w:rsidRDefault="00663EBA" w:rsidP="00663EBA">
      <w:r>
        <w:t>i sad jedna os tih vrsta kakva ima kreditiranja? to si malo pogledaj, nisam sigurna koji su tražili.</w:t>
      </w:r>
    </w:p>
    <w:p w:rsidR="00663EBA" w:rsidRDefault="00663EBA" w:rsidP="00663EBA">
      <w:r>
        <w:t>al znaš na kaj se to odnosi komercijalne-kratkoročno kreditiranje</w:t>
      </w:r>
    </w:p>
    <w:p w:rsidR="00663EBA" w:rsidRDefault="00663EBA" w:rsidP="00663EBA">
      <w:r>
        <w:t>razvojne - dugoročno kreditiranje</w:t>
      </w:r>
    </w:p>
    <w:p w:rsidR="00663EBA" w:rsidRDefault="00663EBA" w:rsidP="00663EBA">
      <w:r>
        <w:t>i ima nekih % - taka, nisam sigurna točno kaj je bil</w:t>
      </w:r>
    </w:p>
    <w:p w:rsidR="00663EBA" w:rsidRDefault="00663EBA" w:rsidP="00663EBA">
      <w:r>
        <w:t>hrvatske banke su: univerzalne</w:t>
      </w:r>
    </w:p>
    <w:p w:rsidR="00663EBA" w:rsidRDefault="00663EBA" w:rsidP="00663EBA">
      <w:r>
        <w:t>na novcanom trz</w:t>
      </w:r>
    </w:p>
    <w:p w:rsidR="00663EBA" w:rsidRDefault="002456A4" w:rsidP="00663EBA">
      <w:r>
        <w:t>potrosackk u odnost</w:t>
      </w:r>
      <w:r w:rsidR="00663EBA">
        <w:t>a ranije utvrdenu baznu trzisnu vrijednost.</w:t>
      </w:r>
    </w:p>
    <w:p w:rsidR="00663EBA" w:rsidRDefault="00663EBA" w:rsidP="00663EBA">
      <w:r>
        <w:t>s</w:t>
      </w:r>
      <w:r>
        <w:t>ustav čuvanja depozita</w:t>
      </w:r>
    </w:p>
    <w:p w:rsidR="00663EBA" w:rsidRDefault="00663EBA" w:rsidP="00663EBA"/>
    <w:p w:rsidR="00663EBA" w:rsidRDefault="00663EBA" w:rsidP="00663EBA">
      <w:r>
        <w:t>specifičnost kreditnih institucija</w:t>
      </w:r>
    </w:p>
    <w:p w:rsidR="00663EBA" w:rsidRDefault="00663EBA" w:rsidP="00663EBA"/>
    <w:p w:rsidR="00663EBA" w:rsidRDefault="00663EBA" w:rsidP="00663EBA">
      <w:r>
        <w:t>Najvažniji nositelji ponude financijskih viškova</w:t>
      </w:r>
    </w:p>
    <w:p w:rsidR="00663EBA" w:rsidRDefault="00663EBA" w:rsidP="00663EBA"/>
    <w:p w:rsidR="00663EBA" w:rsidRDefault="00663EBA" w:rsidP="00663EBA">
      <w:r>
        <w:t>sprecifičnost banaka</w:t>
      </w:r>
    </w:p>
    <w:p w:rsidR="00663EBA" w:rsidRDefault="00663EBA" w:rsidP="00663EBA"/>
    <w:p w:rsidR="00663EBA" w:rsidRDefault="00663EBA" w:rsidP="00663EBA">
      <w:r>
        <w:t>nešto je bilo vezano za hrv- pa treba zaokruzit Fina</w:t>
      </w:r>
    </w:p>
    <w:p w:rsidR="00663EBA" w:rsidRDefault="00663EBA" w:rsidP="00663EBA"/>
    <w:p w:rsidR="00663EBA" w:rsidRDefault="00663EBA" w:rsidP="00663EBA">
      <w:r>
        <w:t>štedne banke</w:t>
      </w:r>
    </w:p>
    <w:p w:rsidR="00663EBA" w:rsidRDefault="00663EBA" w:rsidP="00663EBA"/>
    <w:p w:rsidR="00663EBA" w:rsidRDefault="00663EBA" w:rsidP="00663EBA">
      <w:r>
        <w:t>retail cime se bavi</w:t>
      </w:r>
    </w:p>
    <w:p w:rsidR="00663EBA" w:rsidRDefault="00663EBA" w:rsidP="00663EBA"/>
    <w:p w:rsidR="00663EBA" w:rsidRDefault="00663EBA" w:rsidP="00663EBA">
      <w:r>
        <w:t>akceptni kredit</w:t>
      </w:r>
    </w:p>
    <w:p w:rsidR="00663EBA" w:rsidRDefault="00663EBA" w:rsidP="00663EBA"/>
    <w:p w:rsidR="00663EBA" w:rsidRDefault="00663EBA" w:rsidP="00663EBA">
      <w:r>
        <w:t>bankovna tajna</w:t>
      </w:r>
    </w:p>
    <w:p w:rsidR="00663EBA" w:rsidRDefault="00663EBA" w:rsidP="00663EBA"/>
    <w:sectPr w:rsidR="00663EBA" w:rsidSect="00895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183F"/>
    <w:rsid w:val="002456A4"/>
    <w:rsid w:val="0032183F"/>
    <w:rsid w:val="00663EBA"/>
    <w:rsid w:val="007D6A50"/>
    <w:rsid w:val="0088460E"/>
    <w:rsid w:val="00895668"/>
    <w:rsid w:val="008E17C6"/>
    <w:rsid w:val="009506C1"/>
    <w:rsid w:val="00A91678"/>
    <w:rsid w:val="00A949D0"/>
    <w:rsid w:val="00B75B68"/>
    <w:rsid w:val="00BF15DE"/>
    <w:rsid w:val="00D57E4D"/>
    <w:rsid w:val="00F1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 w:line="360" w:lineRule="auto"/>
        <w:ind w:right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3EBA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663E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3</cp:revision>
  <dcterms:created xsi:type="dcterms:W3CDTF">2011-03-09T19:42:00Z</dcterms:created>
  <dcterms:modified xsi:type="dcterms:W3CDTF">2011-06-06T08:44:00Z</dcterms:modified>
</cp:coreProperties>
</file>