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E51AF1" w:rsidRDefault="00E51AF1" w:rsidP="00E51A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AF1">
        <w:rPr>
          <w:rFonts w:ascii="Times New Roman" w:hAnsi="Times New Roman" w:cs="Times New Roman"/>
          <w:b/>
          <w:sz w:val="24"/>
          <w:szCs w:val="24"/>
          <w:u w:val="single"/>
        </w:rPr>
        <w:t>Rimska elegija</w:t>
      </w:r>
    </w:p>
    <w:p w:rsidR="00E51AF1" w:rsidRDefault="00E51AF1" w:rsidP="00E51A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Najstariji sačuvani primjerak rimske poezije: Fragment Kornelija Gala iz utvrde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Primis</w:t>
      </w:r>
      <w:proofErr w:type="spellEnd"/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Ljubavna Elegija</w:t>
      </w:r>
    </w:p>
    <w:p w:rsidR="00E51AF1" w:rsidRPr="00E51AF1" w:rsidRDefault="00E51AF1" w:rsidP="00E51A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Književna vrsta kojoj su Rimljani dali konačni oblik</w:t>
      </w:r>
    </w:p>
    <w:p w:rsidR="00E51AF1" w:rsidRPr="00E51AF1" w:rsidRDefault="00E51AF1" w:rsidP="00E51A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U Grčkoj raznolike tematike </w:t>
      </w:r>
    </w:p>
    <w:p w:rsidR="00E51AF1" w:rsidRPr="00E51AF1" w:rsidRDefault="00E51AF1" w:rsidP="00E51AF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suprotnost ljubavi, života i mladosti sa smrću, patnjom i tugom; mitologija; tužaljka za pokojnikom; ratnička; moralizatorska… </w:t>
      </w:r>
    </w:p>
    <w:p w:rsidR="00E51AF1" w:rsidRPr="00E51AF1" w:rsidRDefault="00E51AF1" w:rsidP="00E51AF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elegijski distih</w:t>
      </w:r>
    </w:p>
    <w:p w:rsidR="00E51AF1" w:rsidRPr="00E51AF1" w:rsidRDefault="00E51AF1" w:rsidP="00E51A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U Rimu osobna, erotizirana, čeznutljiva, dramatična (preljubnička) -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otium</w:t>
      </w:r>
      <w:proofErr w:type="spellEnd"/>
    </w:p>
    <w:p w:rsidR="00E51AF1" w:rsidRPr="00E51AF1" w:rsidRDefault="00E51AF1" w:rsidP="00E51AF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počinje s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neotericima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Katulom</w:t>
      </w:r>
      <w:proofErr w:type="spellEnd"/>
    </w:p>
    <w:p w:rsidR="00E51AF1" w:rsidRPr="00E51AF1" w:rsidRDefault="00E51AF1" w:rsidP="00E51AF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Stalni motivi – prevrtljiva i okrutna domina,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militia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servitium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ignis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amoris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…</w:t>
      </w:r>
    </w:p>
    <w:p w:rsidR="00E51AF1" w:rsidRPr="00E51AF1" w:rsidRDefault="00E51AF1" w:rsidP="00E51AF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Žena skrivena pod pseudonimom (helenistički)</w:t>
      </w:r>
    </w:p>
    <w:p w:rsidR="00E51AF1" w:rsidRDefault="00E51AF1" w:rsidP="00E51AF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Suprotno rimskim idealima</w:t>
      </w: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1AF1">
        <w:rPr>
          <w:rFonts w:ascii="Times New Roman" w:hAnsi="Times New Roman" w:cs="Times New Roman"/>
          <w:sz w:val="24"/>
          <w:szCs w:val="24"/>
        </w:rPr>
        <w:t>Gaj Kornelije Gal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AF1" w:rsidRPr="00E51AF1" w:rsidRDefault="00E51AF1" w:rsidP="00E51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c. 69., Forum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Iulii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Gallia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Narbonensis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) - 26. pr.Kr.</w:t>
      </w:r>
    </w:p>
    <w:p w:rsidR="00E51AF1" w:rsidRPr="00E51AF1" w:rsidRDefault="00E51AF1" w:rsidP="00E51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poslije Cezarove smrti stao na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Oktavijanovu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stranu protiv Antonija</w:t>
      </w:r>
    </w:p>
    <w:p w:rsidR="00E51AF1" w:rsidRPr="00E51AF1" w:rsidRDefault="00E51AF1" w:rsidP="00E51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30. prefekt u Egiptu </w:t>
      </w:r>
    </w:p>
    <w:p w:rsidR="00E51AF1" w:rsidRPr="00E51AF1" w:rsidRDefault="00E51AF1" w:rsidP="00E51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počinio samoubojstvo kad je pao u carevu nemilost i progonstvo</w:t>
      </w:r>
    </w:p>
    <w:p w:rsidR="00E51AF1" w:rsidRPr="00E51AF1" w:rsidRDefault="00E51AF1" w:rsidP="00E51A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Amores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. IV – posvećene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Likoridi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Lycoris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)</w:t>
      </w:r>
    </w:p>
    <w:p w:rsidR="00E51AF1" w:rsidRPr="00E51AF1" w:rsidRDefault="00E51AF1" w:rsidP="00E51AF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Glumica u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mimu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, Volumnija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Kiterida</w:t>
      </w:r>
      <w:proofErr w:type="spellEnd"/>
    </w:p>
    <w:p w:rsidR="00E51AF1" w:rsidRPr="00E51AF1" w:rsidRDefault="00E51AF1" w:rsidP="00E51AF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Učenost i mitologija</w:t>
      </w:r>
    </w:p>
    <w:p w:rsidR="00E51AF1" w:rsidRPr="00E51AF1" w:rsidRDefault="00E51AF1" w:rsidP="00E51AF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Sačuvano samo 9 nepotpunih stihova iz elegije nađene na papirusu u Nubiji</w:t>
      </w:r>
    </w:p>
    <w:p w:rsidR="00E51AF1" w:rsidRPr="00E51AF1" w:rsidRDefault="00E51AF1" w:rsidP="00E51AF1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sz w:val="24"/>
          <w:szCs w:val="24"/>
        </w:rPr>
        <w:t>tristia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nequit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]a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Lycori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E51AF1" w:rsidRDefault="00E51AF1" w:rsidP="00E51AF1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prevodio i oponašao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Euforiona</w:t>
      </w:r>
      <w:proofErr w:type="spellEnd"/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Albius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Tibullus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Albije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Tibul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51AF1" w:rsidRPr="00E51AF1" w:rsidRDefault="00E51AF1" w:rsidP="00E51AF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c. 54. rođen u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Gabiju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u viteškoj obitelji - 19./18.pr.Kr. na imanju u Laciju</w:t>
      </w:r>
    </w:p>
    <w:p w:rsidR="00E51AF1" w:rsidRPr="00E51AF1" w:rsidRDefault="00E51AF1" w:rsidP="00E51AF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Pripada krugu M. Valerija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Mesale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Korvina </w:t>
      </w:r>
    </w:p>
    <w:p w:rsidR="00E51AF1" w:rsidRPr="00E51AF1" w:rsidRDefault="00E51AF1" w:rsidP="00E51AF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Prati ga u nekim ratnim pohodima, u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Akvitaniju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i na Istok, ali se na Krfu 29. razbolio i vratio u Rim</w:t>
      </w:r>
    </w:p>
    <w:p w:rsidR="00E51AF1" w:rsidRPr="00E51AF1" w:rsidRDefault="00E51AF1" w:rsidP="00E51AF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Tibullianum</w:t>
      </w:r>
      <w:proofErr w:type="spellEnd"/>
    </w:p>
    <w:p w:rsidR="00E51AF1" w:rsidRPr="00E51AF1" w:rsidRDefault="00E51AF1" w:rsidP="00E51AF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36 elegija u 4 knjige –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Tibulove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su prva i druga te dijelovi treće i četvrte</w:t>
      </w:r>
    </w:p>
    <w:p w:rsidR="00E51AF1" w:rsidRPr="00E51AF1" w:rsidRDefault="00E51AF1" w:rsidP="00E51AF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Ostali su autori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Ligdam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Neera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Sulpicija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Cerint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) uz nepoznatog za Panegirik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Mesali</w:t>
      </w:r>
      <w:proofErr w:type="spellEnd"/>
    </w:p>
    <w:p w:rsidR="00E51AF1" w:rsidRPr="00E51AF1" w:rsidRDefault="00E51AF1" w:rsidP="00E51AF1">
      <w:pPr>
        <w:pStyle w:val="Odlomakpopisa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također iz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Mesalina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kruga</w:t>
      </w:r>
    </w:p>
    <w:p w:rsidR="00E51AF1" w:rsidRPr="00E51AF1" w:rsidRDefault="00E51AF1" w:rsidP="00E51AF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Njegove su ljubavi Delija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Planija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Nemeza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Glikera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?), mladić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Marat</w:t>
      </w:r>
      <w:proofErr w:type="spellEnd"/>
    </w:p>
    <w:p w:rsidR="00E51AF1" w:rsidRPr="00E51AF1" w:rsidRDefault="00E51AF1" w:rsidP="00E51AF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San o sreći i idiličnom seoskom životu (bijeg od svijeta i težnja za mirom: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amoenus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; zlatno doba)</w:t>
      </w:r>
    </w:p>
    <w:p w:rsidR="00E51AF1" w:rsidRPr="00E51AF1" w:rsidRDefault="00E51AF1" w:rsidP="00E51AF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Nema puno mitologije; utjecaj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Vergilijevih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Bukolika i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Georgika</w:t>
      </w:r>
      <w:proofErr w:type="spellEnd"/>
    </w:p>
    <w:p w:rsidR="00E51AF1" w:rsidRDefault="00E51AF1" w:rsidP="00E51AF1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Jednostavan, prividno spontan, dotjeran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lastRenderedPageBreak/>
        <w:t>Divitias alius fulvo sibi congerat auro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>Et teneat culti iugera multa soli,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>Quem labor adsiduus vicino terreat hoste,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ab/>
        <w:t>Martia cui somnos classica pulsa fugent: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Me mea paupertas vita traducat inerti,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ab/>
        <w:t>Dum meus adsiduo luceat igne focus.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>Ipse seram teneras maturo tempore vites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ab/>
        <w:t>Rusticus et facili grandia poma manu; …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Quam iuvat inmites ventos audire cubantem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 </w:t>
      </w:r>
      <w:r w:rsidRPr="00E51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Et dominam tenero continuisse sinu.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Me retinent vinctum formosae vincla puellae,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ab/>
        <w:t>Et sedeo duras ianitor ante fores.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Non ego laudari curo, mea Delia; tecum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 </w:t>
      </w:r>
      <w:r w:rsidRPr="00E51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Dum modo sim, quaeso segnis inersque vocer.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Te spectem, suprema mihi cum venerit hora, </w:t>
      </w:r>
    </w:p>
    <w:p w:rsidR="00E51AF1" w:rsidRDefault="00E51AF1" w:rsidP="00E51AF1">
      <w:pPr>
        <w:rPr>
          <w:rFonts w:ascii="Times New Roman" w:hAnsi="Times New Roman" w:cs="Times New Roman"/>
          <w:i/>
          <w:iCs/>
          <w:sz w:val="24"/>
          <w:szCs w:val="24"/>
          <w:lang w:val="la-Latn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 xml:space="preserve">Te teneam moriens deficiente manu.  </w:t>
      </w:r>
    </w:p>
    <w:p w:rsidR="00E51AF1" w:rsidRPr="00E51AF1" w:rsidRDefault="00E51AF1" w:rsidP="00E51AF1">
      <w:pPr>
        <w:ind w:left="2124" w:firstLine="708"/>
        <w:rPr>
          <w:rFonts w:ascii="Times New Roman" w:hAnsi="Times New Roman" w:cs="Times New Roman"/>
          <w:i/>
          <w:iCs/>
          <w:sz w:val="24"/>
          <w:szCs w:val="24"/>
          <w:lang w:val="la-Latn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la-Latn"/>
        </w:rPr>
        <w:t>I.  1, 1-8; 45-46; 55-60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Hic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seruitium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uideo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dominamque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paratam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libertas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paterna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uale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 …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>uror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io,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>remoue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>saeua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>puella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>faces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  <w:lang w:val="it-IT"/>
        </w:rPr>
        <w:t>.</w:t>
      </w: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per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caedem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facinus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dona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paranda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Ne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iaceam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clausam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flebilis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ante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  <w:t>(II. 4, 1-2, 6, 21-22)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Tu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curarum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requies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tu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nocte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vel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atra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     Lumen,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solis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tu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turba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locis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</w:r>
      <w:r w:rsidRPr="00E51AF1">
        <w:rPr>
          <w:rFonts w:ascii="Times New Roman" w:hAnsi="Times New Roman" w:cs="Times New Roman"/>
          <w:sz w:val="24"/>
          <w:szCs w:val="24"/>
        </w:rPr>
        <w:tab/>
        <w:t xml:space="preserve">   (III. 19. 11-12)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sed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peccasse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iuuat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uultus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componere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famae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taedet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digno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digna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fuisse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ferar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(III. 13. 9-10: </w:t>
      </w:r>
      <w:proofErr w:type="spellStart"/>
      <w:r w:rsidRPr="00E51AF1">
        <w:rPr>
          <w:rFonts w:ascii="Times New Roman" w:hAnsi="Times New Roman" w:cs="Times New Roman"/>
          <w:b/>
          <w:bCs/>
          <w:sz w:val="24"/>
          <w:szCs w:val="24"/>
        </w:rPr>
        <w:t>Sulpicija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)</w:t>
      </w: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Sekst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Propercije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49. u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Asiziju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- nakon 16. pr.Kr.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Kao i ostali, mlad dolazi u Rim, pripada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Mecenatovom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krugu (nakon izdanja 1. knjige), vjerojatno oženjen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Ljubav mu je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Cintija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(Hostija), obrazovana žena (poput hetere)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Sačuvane su 92 elegije u 4 knjige:</w:t>
      </w:r>
    </w:p>
    <w:p w:rsidR="00E51AF1" w:rsidRPr="00E51AF1" w:rsidRDefault="00E51AF1" w:rsidP="00E51AF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I - 22 elegije, 33-28. g.,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Monóbiblos</w:t>
      </w:r>
      <w:proofErr w:type="spellEnd"/>
    </w:p>
    <w:p w:rsidR="00E51AF1" w:rsidRPr="00E51AF1" w:rsidRDefault="00E51AF1" w:rsidP="00E51AF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II - 34 elegije, 28-25. g.; odbacivanje (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recusatio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) epike, pohvale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princepsu</w:t>
      </w:r>
      <w:proofErr w:type="spellEnd"/>
    </w:p>
    <w:p w:rsidR="00E51AF1" w:rsidRPr="00E51AF1" w:rsidRDefault="00E51AF1" w:rsidP="00E51AF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III - 25 elegija, 24-22. g.; raskid s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Cintijom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, sve više rimskog domoljublja i politike</w:t>
      </w:r>
    </w:p>
    <w:p w:rsidR="00E51AF1" w:rsidRPr="00E51AF1" w:rsidRDefault="00E51AF1" w:rsidP="00E51AF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IV - 11 elegija, 21-16. g.; rimske elegije o tradiciji;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regina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elegiarum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(11); o bračnoj ljubavi</w:t>
      </w:r>
    </w:p>
    <w:p w:rsidR="00E51AF1" w:rsidRDefault="00E51AF1" w:rsidP="00E51AF1">
      <w:pPr>
        <w:pStyle w:val="Odlomakpopisa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sz w:val="24"/>
          <w:szCs w:val="24"/>
        </w:rPr>
        <w:t>Cintija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se vraća kao simbol poroka i kao sjena nakon smrti kao podsjetnik na ljubav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Ponos u ponižavajućem odnosu; uživanje u patnji; obilna uporaba mitološke građe; igrarija i predstava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Mitologija (utjecaj helenističkog pjesništva, osobito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Kalimaha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)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Unutar afere: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foedus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fides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, …</w:t>
      </w:r>
    </w:p>
    <w:p w:rsidR="00E51AF1" w:rsidRPr="00E51AF1" w:rsidRDefault="00E51AF1" w:rsidP="00E51AF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Ideal rimske žene (nestvarno)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Bračna ljubav</w:t>
      </w:r>
    </w:p>
    <w:p w:rsidR="00E51AF1" w:rsidRP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Domoljubna tematika</w:t>
      </w:r>
    </w:p>
    <w:p w:rsidR="00E51AF1" w:rsidRPr="00E51AF1" w:rsidRDefault="00E51AF1" w:rsidP="00E51AF1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Utjecaj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Vergilija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Augustove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 obnove</w:t>
      </w:r>
    </w:p>
    <w:p w:rsidR="00E51AF1" w:rsidRDefault="00E51AF1" w:rsidP="00E51A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Sintaktički zahtjevniji jezik, učenije i emocionalnije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Cynthia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prima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suis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miserum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cepit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ocellis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contactum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nullis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ante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cupidinibus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constantis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deiecit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lumina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fastus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caput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impositis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pressit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Amor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docuit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castas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odisse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puellas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improbus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nullo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vivere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consilio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mihi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toto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furor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hic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deficit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anno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tamen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adversos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cogor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habere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deos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Milanion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nullos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fugiendo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Tulle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labores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saevitiam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durae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contudit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Iasidos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mi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amare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aliam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hac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desistere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fas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AF1" w:rsidRDefault="00E51AF1" w:rsidP="00E51A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Cynthia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prima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Cynthia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finis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.(I.1,1-8, I.12.19-20)</w:t>
      </w:r>
    </w:p>
    <w:p w:rsidR="00E51AF1" w:rsidRDefault="00E51AF1" w:rsidP="00E51AF1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lastRenderedPageBreak/>
        <w:t>nonne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satius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duro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servire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tyranno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gemere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tauro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saeve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Perille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Gorgonis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satius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obdurescere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vultu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Caucasias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etiam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si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pateremur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avis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sed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tamen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obsistam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teritur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robigine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mucro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ferreus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parvo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saepe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liquore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silex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nullo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dominae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teritur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crimine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amor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restat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immerita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sustinet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aure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minas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ultro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contemptus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rogat,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peccasse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fatetur</w:t>
      </w:r>
      <w:proofErr w:type="spellEnd"/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laesus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invitis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ipse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redit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pedibus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51AF1">
        <w:rPr>
          <w:rFonts w:ascii="Times New Roman" w:hAnsi="Times New Roman" w:cs="Times New Roman"/>
          <w:sz w:val="24"/>
          <w:szCs w:val="24"/>
        </w:rPr>
        <w:t xml:space="preserve"> (II. 25, 11-20)</w:t>
      </w: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  <w:lang w:val="pt-BR"/>
        </w:rPr>
        <w:t>Visus eram molli recubans Heliconis in umbra,</w:t>
      </w: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Castalia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speculans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arbore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Phoebus</w:t>
      </w:r>
      <w:proofErr w:type="spellEnd"/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sic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aurata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nixus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antra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lyra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>'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quid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tali,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demens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flumine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te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carminis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heroi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tangere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iussit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opus?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hinc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ulla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sperandast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fama,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Properti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mollia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parvis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prata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terenda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rotis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scamno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iactetur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saepe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libellus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legat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exspectans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sola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puella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virum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51AF1">
        <w:rPr>
          <w:rFonts w:ascii="Times New Roman" w:hAnsi="Times New Roman" w:cs="Times New Roman"/>
          <w:sz w:val="24"/>
          <w:szCs w:val="24"/>
        </w:rPr>
        <w:t>(III. 3, 1, 13-20)</w:t>
      </w:r>
    </w:p>
    <w:p w:rsid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Ov. 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Amores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 xml:space="preserve"> I.8, 77-78; </w:t>
      </w:r>
      <w:proofErr w:type="spellStart"/>
      <w:r w:rsidRPr="00E51AF1">
        <w:rPr>
          <w:rFonts w:ascii="Times New Roman" w:hAnsi="Times New Roman" w:cs="Times New Roman"/>
          <w:sz w:val="24"/>
          <w:szCs w:val="24"/>
        </w:rPr>
        <w:t>Prop</w:t>
      </w:r>
      <w:proofErr w:type="spellEnd"/>
      <w:r w:rsidRPr="00E51AF1">
        <w:rPr>
          <w:rFonts w:ascii="Times New Roman" w:hAnsi="Times New Roman" w:cs="Times New Roman"/>
          <w:sz w:val="24"/>
          <w:szCs w:val="24"/>
        </w:rPr>
        <w:t>. </w:t>
      </w:r>
      <w:r w:rsidRPr="00E51AF1">
        <w:rPr>
          <w:rFonts w:ascii="Times New Roman" w:hAnsi="Times New Roman" w:cs="Times New Roman"/>
          <w:i/>
          <w:iCs/>
          <w:sz w:val="24"/>
          <w:szCs w:val="24"/>
        </w:rPr>
        <w:t>El.</w:t>
      </w:r>
      <w:r w:rsidRPr="00E51AF1">
        <w:rPr>
          <w:rFonts w:ascii="Times New Roman" w:hAnsi="Times New Roman" w:cs="Times New Roman"/>
          <w:sz w:val="24"/>
          <w:szCs w:val="24"/>
        </w:rPr>
        <w:t> IV.5, 47-48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recens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discedere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tempus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1AF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    si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dolor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afuerit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crede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redibit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AF1">
        <w:rPr>
          <w:rFonts w:ascii="Times New Roman" w:hAnsi="Times New Roman" w:cs="Times New Roman"/>
          <w:i/>
          <w:iCs/>
          <w:sz w:val="24"/>
          <w:szCs w:val="24"/>
        </w:rPr>
        <w:t>amor</w:t>
      </w:r>
      <w:proofErr w:type="spellEnd"/>
      <w:r w:rsidRPr="00E51AF1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E51AF1">
        <w:rPr>
          <w:rFonts w:ascii="Times New Roman" w:hAnsi="Times New Roman" w:cs="Times New Roman"/>
          <w:sz w:val="24"/>
          <w:szCs w:val="24"/>
        </w:rPr>
        <w:t>(II. 5, 9-10)</w:t>
      </w: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</w:p>
    <w:p w:rsidR="00E51AF1" w:rsidRPr="00E51AF1" w:rsidRDefault="00E51AF1" w:rsidP="00E51AF1">
      <w:pPr>
        <w:rPr>
          <w:rFonts w:ascii="Times New Roman" w:hAnsi="Times New Roman" w:cs="Times New Roman"/>
          <w:sz w:val="24"/>
          <w:szCs w:val="24"/>
        </w:rPr>
      </w:pPr>
    </w:p>
    <w:sectPr w:rsidR="00E51AF1" w:rsidRPr="00E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E4C"/>
    <w:multiLevelType w:val="hybridMultilevel"/>
    <w:tmpl w:val="02640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F266E"/>
    <w:multiLevelType w:val="hybridMultilevel"/>
    <w:tmpl w:val="7C646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C2578"/>
    <w:multiLevelType w:val="hybridMultilevel"/>
    <w:tmpl w:val="56C66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531B"/>
    <w:multiLevelType w:val="hybridMultilevel"/>
    <w:tmpl w:val="E9AAA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F1"/>
    <w:rsid w:val="001C6D6B"/>
    <w:rsid w:val="00435D51"/>
    <w:rsid w:val="00E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EEAE"/>
  <w15:chartTrackingRefBased/>
  <w15:docId w15:val="{CA6A6746-87B2-4B0F-8011-49AD22C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2017-09-18T12:01:00Z</dcterms:created>
  <dcterms:modified xsi:type="dcterms:W3CDTF">2017-09-18T12:09:00Z</dcterms:modified>
</cp:coreProperties>
</file>