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BE" w:rsidRPr="00D215C6" w:rsidRDefault="00E705BE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1 .Objasnite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poduzeća piramidu prinosa pribavljanja ljudskih potencijala!</w:t>
      </w:r>
    </w:p>
    <w:p w:rsidR="00E705BE" w:rsidRDefault="00E705BE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Kao osnova za procjenjivanjne koliko treba prijavljenih kandidata da bi se izabrao određeni broj prikladnih, često se upotrebljava piramida prinosa pribavljanja.Utvrđuje se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temelju prošlih iskustava.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E705BE" w:rsidRPr="00D215C6" w:rsidRDefault="00E705BE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2.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poduzeća biste li popunili upražnjeno radno mjesto unutarnjim ili</w:t>
      </w: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vanjskim izvorima pribavljanja te obrazložite razloge za takvu svoju odluku!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Odlučio bih se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unutarnji izvor iz razloga što osoba koja radi trenutno u poduzeću već poznaje rad i aktivnosti poduzeća za razliku od vanjskog izvora koji je možda obrazovaniji ali nije upoznat s poduzećem.  Osoba iz unutarnjeg izvora također je upoznata s pretpostavimo većim brojem ljudi u poduzeću i smatram da bi tražena osoba trebala biti društvena, I da je u dobrim odnosima s većinom ljudi u poduzeću ili na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određenom  projektu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u poduzeću.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105EF" w:rsidRPr="00D215C6" w:rsidRDefault="00C105EF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3. Objasnite motivacijsku teoriju hijerarhije potreba!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Za razliku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procesnih teorija, prvenstveno usmjerenih na motivaciju za rad, odnosno pretendira da bude cjelovita teorija ljudske motivacije, u kojoj je motivacija za rad samo jedan, iako vrlo značajan segment, ali o kojoj spoznaje treba crpiti iz ukupnosti spoznaja o ljudskoj motivaciji uopće.</w:t>
      </w:r>
    </w:p>
    <w:p w:rsidR="00C105EF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105EF" w:rsidRPr="00D215C6" w:rsidRDefault="00C105EF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4. 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poduzeća motivacijsku teoriju pravičnosti u socijalnoj razmjeni!</w:t>
      </w:r>
    </w:p>
    <w:p w:rsidR="00C105EF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Iako je riječ prvenstveno o teoriji motivacije, često se ističe njezino posebno značenje za teorisjko određenje stavova prema radu I zadovoljstva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radom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. Kako se smatra da izvanredno objašnjava prvenstveno uzroke I konzekvencije nezadovoljstva, svrstava se u teorije zadovoljstva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radom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:rsidR="00D215C6" w:rsidRPr="00A43C42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105EF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5. Objasnite na vlastitom primjeru poduzeća pojam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“ minimum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neophodne nagrade” 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Bitan element koji nesumnjivo utječe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motivaciju jest minimun neophodne nagrade.To znači da ljudi imaju početnu predodžbu o minimalnom, pažnje vrijednom, povećanju plaće za veće zalaganje i radni angažman.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Pr="00A43C42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105EF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lastRenderedPageBreak/>
        <w:t>6</w:t>
      </w:r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.  Navedite i objasnite osnovne pretpostavke koje je nužno osigurati u poduzeću kako bi plaće</w:t>
      </w:r>
      <w:r w:rsidR="00C105EF"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imale motivacijsko djelovanje </w:t>
      </w:r>
      <w:proofErr w:type="gramStart"/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zaposlenike!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1)</w:t>
      </w: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 Da bi materijalne nagrade bile u funkciji povećanja radnog učinka u uspješnosti moraju biti povezane uz one pokazatelje radne uspješnosti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koje pojedinac može utjecati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2)  Mora posojati jasna veza između rezultata I nagrada (plaće)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3)  Mora se temeljiti više </w:t>
      </w:r>
      <w:proofErr w:type="gramStart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pozitivnim nego na negativnim konzekvencama radnog ponašanja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4) Mora biti dovoljno veliko da opravdava I potiče dodatni napor koji se ulaže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5) Moraju neposredno slijediti povećane rezultate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6) Moraju se percipirati kao primjerene uloženom radu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</w:rPr>
        <w:t>7) Razlike u plaći između dobrih I slabih radika moraju biti značajne da bi stimulirale dobar rad</w:t>
      </w:r>
    </w:p>
    <w:p w:rsidR="00C105EF" w:rsidRPr="00A43C42" w:rsidRDefault="00C105E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105EF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7</w:t>
      </w:r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. Objasnite </w:t>
      </w:r>
      <w:proofErr w:type="gramStart"/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="00C105EF"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vlastitom primjeru poduzeća plaćanje temeljeno na učinku!</w:t>
      </w:r>
    </w:p>
    <w:p w:rsidR="00E705BE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Najčešća osnovica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uspješnosti jest procjena radne uspješnosti. Ona je mnogo širi koncept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radnog učinka promatranog kroz količinu fizičkog outputa i može se primjenjivati na sve poslove i prilagođavati njihovoj prirodi.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8.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vlastitom primjeru poduzeća metodu upravljanja pomoću ciljeva.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Upravljanje pomoću ciljeva </w:t>
      </w:r>
      <w:r w:rsidRPr="00A43C42">
        <w:rPr>
          <w:rStyle w:val="Strong"/>
          <w:rFonts w:ascii="Times New Roman" w:hAnsi="Times New Roman" w:cs="Times New Roman"/>
          <w:b w:val="0"/>
          <w:sz w:val="24"/>
          <w:szCs w:val="24"/>
          <w:lang w:val="hr-HR"/>
        </w:rPr>
        <w:t>pristup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je kojim se kroz suradnju i participaciju svih zainteresiranih postavljaju organizacijski ciljevi, odjelni i individualni ciljevi koji čine temelj za utvrđivanje planova aktivnosti za njihovo ostvarivanje, praćenje, procjenu i nagrađivanje uspješnosti.</w:t>
      </w:r>
      <w:proofErr w:type="gramEnd"/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9.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poduzeća metodu obrazovanja rotacija posla.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Omogućava zaposlenicima dobivanje iskustva u obavljanju različitih vrsta specijaliziranih poslova.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Obično se naglašavaju 3 prednosti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tehnike: 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1)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vodi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mnogostranosti zaposlenih 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2)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bolje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koristi sposobnosti zaposlenih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3)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često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vodi većem zadovoljstvu i motivaciji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lastRenderedPageBreak/>
        <w:t>10. Objasnite metodu obrazovanja metoda slučajeva.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Vrlo popularna i često upotrebljavana metoda u procesu obrazovanja, posebice za kompleksne stručne poslove.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sudionika zahtijeva da indetificiraju i analiziraju specifične problem, razviju alternativna rješenja i preporuče najbolje za konkretan problem.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11. Objasnite metodu obrazovanja trening osjetljivosti.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Poseban pristup koji se služi grupama u svrhu podizanja individualne osjetljivosti i svijesti o osjećajima drugih i načinima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koje svojim ponašanjem utječu na osjećaje, stavove i ponašanje drugih osoba.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12. Objasnite Peterovo načelo kod promocije managera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Svaki pojedinac u nekoj organizaciji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ili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hijerarhiji ima tendenciju napredovati sve dok ne dosegne vlastitu razinu nesposobnosti.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A43C42" w:rsidRPr="00D215C6" w:rsidRDefault="00A43C42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13. Objasnite pojam managerska magla.</w:t>
      </w:r>
    </w:p>
    <w:p w:rsidR="00A43C42" w:rsidRDefault="00A43C42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Manager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zbog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velikog broja managerskih administrativnih poslova ne uspijeva se dovoljno posvetiti upravljačkim I strateškim poslovima koji su u biti njegova glavna funkcija, jer u pravilu 80% trebaju zauzimati upravljački I strateški poslovi, a samo 20% administrativni poslovi.</w:t>
      </w: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14. Objasnite strategijski model vođenja.</w:t>
      </w:r>
    </w:p>
    <w:p w:rsidR="0000614F" w:rsidRPr="0000614F" w:rsidRDefault="0000614F" w:rsidP="007B5997">
      <w:pPr>
        <w:jc w:val="both"/>
        <w:rPr>
          <w:rFonts w:ascii="Times New Roman" w:hAnsi="Times New Roman"/>
          <w:sz w:val="24"/>
          <w:szCs w:val="24"/>
        </w:rPr>
      </w:pPr>
      <w:r w:rsidRPr="0000614F">
        <w:rPr>
          <w:rFonts w:ascii="Times New Roman" w:hAnsi="Times New Roman"/>
          <w:sz w:val="24"/>
          <w:szCs w:val="24"/>
        </w:rPr>
        <w:t>(</w:t>
      </w:r>
      <w:proofErr w:type="gramStart"/>
      <w:r w:rsidRPr="0000614F">
        <w:rPr>
          <w:rFonts w:ascii="Times New Roman" w:hAnsi="Times New Roman"/>
          <w:sz w:val="24"/>
          <w:szCs w:val="24"/>
        </w:rPr>
        <w:t>vizionarska</w:t>
      </w:r>
      <w:proofErr w:type="gramEnd"/>
      <w:r w:rsidRPr="0000614F">
        <w:rPr>
          <w:rFonts w:ascii="Times New Roman" w:hAnsi="Times New Roman"/>
          <w:sz w:val="24"/>
          <w:szCs w:val="24"/>
        </w:rPr>
        <w:t xml:space="preserve"> misija + odlučno donošenje odluka + teorija uzajamnog</w:t>
      </w:r>
      <w:r w:rsidRPr="0000614F">
        <w:rPr>
          <w:rFonts w:ascii="Times New Roman" w:hAnsi="Times New Roman"/>
          <w:b/>
          <w:sz w:val="24"/>
          <w:szCs w:val="24"/>
        </w:rPr>
        <w:t xml:space="preserve"> </w:t>
      </w:r>
      <w:r w:rsidRPr="0000614F">
        <w:rPr>
          <w:rFonts w:ascii="Times New Roman" w:hAnsi="Times New Roman"/>
          <w:sz w:val="24"/>
          <w:szCs w:val="24"/>
        </w:rPr>
        <w:t>nagrađivanja + efikasna komunikacija + moć utjecaja na druge) x pozitivna</w:t>
      </w:r>
      <w:r w:rsidRPr="0000614F">
        <w:rPr>
          <w:rFonts w:ascii="Times New Roman" w:hAnsi="Times New Roman"/>
          <w:b/>
          <w:sz w:val="24"/>
          <w:szCs w:val="24"/>
        </w:rPr>
        <w:t xml:space="preserve"> </w:t>
      </w:r>
      <w:r w:rsidRPr="0000614F">
        <w:rPr>
          <w:rFonts w:ascii="Times New Roman" w:hAnsi="Times New Roman"/>
          <w:sz w:val="24"/>
          <w:szCs w:val="24"/>
        </w:rPr>
        <w:t>sila (stav)</w:t>
      </w:r>
    </w:p>
    <w:p w:rsidR="0000614F" w:rsidRP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vizionarska misija</w:t>
      </w:r>
      <w:r w:rsidRPr="006411FE">
        <w:rPr>
          <w:rFonts w:ascii="Times New Roman" w:hAnsi="Times New Roman"/>
          <w:sz w:val="24"/>
          <w:szCs w:val="24"/>
        </w:rPr>
        <w:t xml:space="preserve"> - Sposobnost viđenja cijele slike, sastavljanje plana i cilj</w:t>
      </w:r>
    </w:p>
    <w:p w:rsidR="0000614F" w:rsidRP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odlučno donošenje odluka</w:t>
      </w:r>
      <w:r>
        <w:rPr>
          <w:rFonts w:ascii="Times New Roman" w:hAnsi="Times New Roman"/>
          <w:sz w:val="24"/>
          <w:szCs w:val="24"/>
        </w:rPr>
        <w:t xml:space="preserve"> – dodjela ovlaštenja i ispravne odluka</w:t>
      </w:r>
    </w:p>
    <w:p w:rsidR="0000614F" w:rsidRP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teorija uzajamnog nagrađivanja</w:t>
      </w:r>
      <w:r>
        <w:rPr>
          <w:rFonts w:ascii="Times New Roman" w:hAnsi="Times New Roman"/>
          <w:sz w:val="24"/>
          <w:szCs w:val="24"/>
        </w:rPr>
        <w:t xml:space="preserve"> – pošteno nagrađivati</w:t>
      </w:r>
    </w:p>
    <w:p w:rsidR="0000614F" w:rsidRP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efikasna komunikacija</w:t>
      </w:r>
      <w:r>
        <w:rPr>
          <w:rFonts w:ascii="Times New Roman" w:hAnsi="Times New Roman"/>
          <w:sz w:val="24"/>
          <w:szCs w:val="24"/>
        </w:rPr>
        <w:t xml:space="preserve"> – izražavanje mišljenja kroz komunikaciju</w:t>
      </w:r>
    </w:p>
    <w:p w:rsidR="0000614F" w:rsidRP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moć utjecaja na druge</w:t>
      </w:r>
      <w:r>
        <w:rPr>
          <w:rFonts w:ascii="Times New Roman" w:hAnsi="Times New Roman"/>
          <w:sz w:val="24"/>
          <w:szCs w:val="24"/>
        </w:rPr>
        <w:t xml:space="preserve"> – želja za moći </w:t>
      </w:r>
    </w:p>
    <w:p w:rsidR="0000614F" w:rsidRDefault="0000614F" w:rsidP="007B599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F1105">
        <w:rPr>
          <w:rFonts w:ascii="Times New Roman" w:hAnsi="Times New Roman"/>
          <w:sz w:val="24"/>
          <w:szCs w:val="24"/>
          <w:u w:val="single"/>
        </w:rPr>
        <w:t>pozitivna sila (stav)</w:t>
      </w:r>
      <w:r>
        <w:rPr>
          <w:rFonts w:ascii="Times New Roman" w:hAnsi="Times New Roman"/>
          <w:sz w:val="24"/>
          <w:szCs w:val="24"/>
        </w:rPr>
        <w:t xml:space="preserve"> – optimista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15. Navedite i objasnite izvore moći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( autoriteta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)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1) Moć uloge – moć koja se dobiva s pozicijom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kojoj se nalazi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2) Moć ličnosti – moć koju stvara ličnost pojedinca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3) Moć znanja – moć izvedena iz posebnih vještina i znanja</w:t>
      </w:r>
    </w:p>
    <w:p w:rsidR="0000614F" w:rsidRDefault="0000614F" w:rsidP="007B5997">
      <w:pPr>
        <w:jc w:val="both"/>
        <w:rPr>
          <w:rFonts w:ascii="Times New Roman" w:hAnsi="Times New Roman"/>
          <w:sz w:val="24"/>
          <w:szCs w:val="24"/>
        </w:rPr>
      </w:pPr>
    </w:p>
    <w:p w:rsidR="0000614F" w:rsidRDefault="0000614F" w:rsidP="007B59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vodstvo</w:t>
      </w:r>
      <w:proofErr w:type="gramEnd"/>
      <w:r>
        <w:rPr>
          <w:rFonts w:ascii="Times New Roman" w:hAnsi="Times New Roman"/>
          <w:sz w:val="24"/>
          <w:szCs w:val="24"/>
        </w:rPr>
        <w:t xml:space="preserve"> – sva tri izvora</w:t>
      </w:r>
    </w:p>
    <w:p w:rsidR="0000614F" w:rsidRDefault="0000614F" w:rsidP="007B59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</w:t>
      </w:r>
      <w:proofErr w:type="gramEnd"/>
      <w:r>
        <w:rPr>
          <w:rFonts w:ascii="Times New Roman" w:hAnsi="Times New Roman"/>
          <w:sz w:val="24"/>
          <w:szCs w:val="24"/>
        </w:rPr>
        <w:t xml:space="preserve"> određene zadatke treba izabrati prikladni izvor moći (1 ili 2)</w:t>
      </w:r>
    </w:p>
    <w:p w:rsidR="0000614F" w:rsidRDefault="0000614F" w:rsidP="007B59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najsnažniji</w:t>
      </w:r>
      <w:proofErr w:type="gramEnd"/>
      <w:r>
        <w:rPr>
          <w:rFonts w:ascii="Times New Roman" w:hAnsi="Times New Roman"/>
          <w:sz w:val="24"/>
          <w:szCs w:val="24"/>
        </w:rPr>
        <w:t xml:space="preserve"> – autoritet znanja</w:t>
      </w:r>
    </w:p>
    <w:p w:rsidR="0000614F" w:rsidRDefault="0000614F" w:rsidP="007B59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vođe</w:t>
      </w:r>
      <w:proofErr w:type="gramEnd"/>
      <w:r>
        <w:rPr>
          <w:rFonts w:ascii="Times New Roman" w:hAnsi="Times New Roman"/>
          <w:sz w:val="24"/>
          <w:szCs w:val="24"/>
        </w:rPr>
        <w:t xml:space="preserve"> – grade autoritet na moći ličnosti i iskorištavaju moć znanja – prenose ga</w:t>
      </w:r>
    </w:p>
    <w:p w:rsidR="0000614F" w:rsidRDefault="0000614F" w:rsidP="007B59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manager</w:t>
      </w:r>
      <w:proofErr w:type="gramEnd"/>
      <w:r>
        <w:rPr>
          <w:rFonts w:ascii="Times New Roman" w:hAnsi="Times New Roman"/>
          <w:sz w:val="24"/>
          <w:szCs w:val="24"/>
        </w:rPr>
        <w:t xml:space="preserve"> – gradi  se na ulozi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16. Navedite i objasnite stilove vođenja. </w:t>
      </w:r>
    </w:p>
    <w:p w:rsidR="0000614F" w:rsidRDefault="0000614F" w:rsidP="007B599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FC9">
        <w:rPr>
          <w:rFonts w:ascii="Times New Roman" w:hAnsi="Times New Roman"/>
          <w:b/>
          <w:sz w:val="24"/>
          <w:szCs w:val="24"/>
          <w:u w:val="single"/>
        </w:rPr>
        <w:t>Direktivn</w:t>
      </w:r>
      <w:r w:rsidRPr="00893B65">
        <w:rPr>
          <w:rFonts w:ascii="Times New Roman" w:hAnsi="Times New Roman"/>
          <w:sz w:val="24"/>
          <w:szCs w:val="24"/>
          <w:u w:val="single"/>
        </w:rPr>
        <w:t>i</w:t>
      </w:r>
      <w:r>
        <w:rPr>
          <w:rFonts w:ascii="Times New Roman" w:hAnsi="Times New Roman"/>
          <w:sz w:val="24"/>
          <w:szCs w:val="24"/>
        </w:rPr>
        <w:t xml:space="preserve"> – zapovijeda zaposlenicima. Ciljevi jasni kao i uloge. Strogo kontrolira. Samo u jednom smjeru. On naređuje.</w:t>
      </w:r>
    </w:p>
    <w:p w:rsidR="0000614F" w:rsidRDefault="0000614F" w:rsidP="007B599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FC9">
        <w:rPr>
          <w:rFonts w:ascii="Times New Roman" w:hAnsi="Times New Roman"/>
          <w:b/>
          <w:sz w:val="24"/>
          <w:szCs w:val="24"/>
          <w:u w:val="single"/>
        </w:rPr>
        <w:t>Popustljivi</w:t>
      </w:r>
      <w:r>
        <w:rPr>
          <w:rFonts w:ascii="Times New Roman" w:hAnsi="Times New Roman"/>
          <w:sz w:val="24"/>
          <w:szCs w:val="24"/>
        </w:rPr>
        <w:t xml:space="preserve"> – vrlo opuštene osobe, nisu dosljedni, </w:t>
      </w:r>
      <w:proofErr w:type="gramStart"/>
      <w:r>
        <w:rPr>
          <w:rFonts w:ascii="Times New Roman" w:hAnsi="Times New Roman"/>
          <w:sz w:val="24"/>
          <w:szCs w:val="24"/>
        </w:rPr>
        <w:t>ali</w:t>
      </w:r>
      <w:proofErr w:type="gramEnd"/>
      <w:r>
        <w:rPr>
          <w:rFonts w:ascii="Times New Roman" w:hAnsi="Times New Roman"/>
          <w:sz w:val="24"/>
          <w:szCs w:val="24"/>
        </w:rPr>
        <w:t xml:space="preserve"> znaju koristiti motivaciju. Nekad se jave podvođe. Nije dugoročno. Zaposlenici žele vođu.</w:t>
      </w:r>
    </w:p>
    <w:p w:rsidR="0000614F" w:rsidRPr="00893B65" w:rsidRDefault="0000614F" w:rsidP="007B599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FC9">
        <w:rPr>
          <w:rFonts w:ascii="Times New Roman" w:hAnsi="Times New Roman"/>
          <w:b/>
          <w:sz w:val="24"/>
          <w:szCs w:val="24"/>
          <w:u w:val="single"/>
        </w:rPr>
        <w:t>Podržavajući</w:t>
      </w:r>
      <w:r w:rsidRPr="00893B6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pristup podrške, dobar slušač, „trener“, uzajamna komunikacija, podrška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17. Navedite i objasnite pet disciplina učeće organizacije.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1) Osobno usavršavanje – idividualno učenje, kontinuirani rad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osobnoj viziji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2) Prepoznavanje mentalnih modela – odrešuje kako razmišljamo, kako se ponašamo i djelujemo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3) Timsko učenje – fokusira se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sposobnost grupnog učenja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4) Zajednička vizija – svi čanovi organizacije moraju razumijeti, i doprinijeti viziji kako bi postala stvarnost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5) Sistemsko mišljenje – sposobnost sagledavanja “velike slike”, interrelacija sistema, proučavanja kontinuiranih procesa umjesto detalja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18. Objasnitte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sustava djelovanje kompenzirajuće povratne sprege. </w:t>
      </w:r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Što jače guraš, sistem jače gura natrag, što više truda potrošiš pokušavajući popraviti stvari, to se više truda čini potrebnim.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Što više radiš to više posla imaš.</w:t>
      </w:r>
      <w:proofErr w:type="gramEnd"/>
    </w:p>
    <w:p w:rsidR="00C72FB7" w:rsidRDefault="00C72FB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C72FB7" w:rsidRPr="00D215C6" w:rsidRDefault="00C72FB7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lastRenderedPageBreak/>
        <w:t xml:space="preserve">19.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tržišta uravnotežujući proces s kašnjenjem kao sistematski arhetip u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poslovanju.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Osoba, skupina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ili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organizacija koja djeluje prema određenom cilju prilagođava svoje ponašanje reagirajući na odgođenu povratnu spregu. Ako nisu svjesni kašnjenja,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kraju poduzimaju postupak koji ispravlja više no što je potrebno ili (katkad) jednostavno odustaju jer ne vide da se postiže ikakav napredak.</w:t>
      </w:r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izgradnja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stanova (iz nestašice dolazi do  viška stanova)&gt;&gt;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423E0B" w:rsidRPr="00D215C6" w:rsidRDefault="00423E0B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20.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poduzeća granice rasta kao sistemski arhetip u poslovanju.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U svakom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slučajeva granica ras</w:t>
      </w:r>
      <w:r w:rsidR="0000614F">
        <w:rPr>
          <w:rStyle w:val="Strong"/>
          <w:rFonts w:ascii="Times New Roman" w:hAnsi="Times New Roman" w:cs="Times New Roman"/>
          <w:b w:val="0"/>
          <w:sz w:val="24"/>
          <w:szCs w:val="24"/>
        </w:rPr>
        <w:t>ta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postoji pojačavajući proces rasta ili poboljšanja koji djeluje sam za sebe neko vrijeme. Zatim se nailazi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uravnotežujući proces, koji djeluje na granice rasta. Kad se to dogodi, brzina poboljšanja se smanjuje,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ili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dolazi čak i do mirovanja.</w:t>
      </w:r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produženo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radno vrijeme (zaposleni su neučinkoviti zbog umora)&gt;&gt;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423E0B" w:rsidRPr="00D215C6" w:rsidRDefault="00423E0B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21.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tržišta prebacivanje tereta kao sistemski arhetip u poslovanju.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Skriveni problem stvara simptome koji zahtijevaju pozornost.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Ali skriveni problem ljudi teško određuju.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Zato prebacuju teret svoga problema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druga rješenja, dobronamjerna, laka rješenja koja se doimaju vrlo djelotvornima.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 nesreću lakša rješenja samo ublažavaju simptome, skirveni problem postaje gori.</w:t>
      </w:r>
      <w:proofErr w:type="gramEnd"/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&lt;&lt;domaće tvrtke i carine&gt;&gt;</w:t>
      </w:r>
    </w:p>
    <w:p w:rsidR="00423E0B" w:rsidRDefault="00423E0B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423E0B" w:rsidRPr="00D215C6" w:rsidRDefault="00423E0B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22.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tržišta eskalaciju kao sistemski arhetip u poslovanju.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U očima dvoje ljudi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ili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organizacija, njihova je dobrobit ovisna o određenoj prednosti pred onim drugim.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Kad god je jedna strana u prednosti druga je u određenoj opasnosti, što je navodi da se agresivnije ponaša kako bi ponovno uspostavila prednost, što opet ugrožava onu prvu stranu.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Mnogo puta svaka strana svoje agresivno ponašanje doživljava kao obrambeni odgovor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agresiju one druge, no to rezultira jačim naoružavanjem koje je veže no što bi ijedna to htjela.</w:t>
      </w:r>
    </w:p>
    <w:p w:rsidR="00D215C6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&lt;&lt;2 informatičke tvrtke – rušenje cijena i obje propadaju&gt;&gt;</w:t>
      </w:r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7B5997" w:rsidRDefault="007B5997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lastRenderedPageBreak/>
        <w:t xml:space="preserve">23. Objasnite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na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primjeru preduze</w:t>
      </w:r>
      <w:r w:rsidR="0000614F">
        <w:rPr>
          <w:rStyle w:val="Strong"/>
          <w:rFonts w:ascii="Times New Roman" w:hAnsi="Times New Roman" w:cs="Times New Roman"/>
          <w:sz w:val="24"/>
          <w:szCs w:val="24"/>
          <w:u w:val="single"/>
        </w:rPr>
        <w:t>ć</w:t>
      </w: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a uspjeh uspješnima kao sistemski arhetip u poslovanju???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Dvije aktivnosti se natječu za ograničene resurse.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Što uspješnija postane jedna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njih, ona dobiva više te na taj način izgladnjuje drugu.</w:t>
      </w:r>
    </w:p>
    <w:p w:rsidR="0000614F" w:rsidRDefault="0000614F" w:rsidP="007B5997">
      <w:p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ako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poduzeće  istovremeno lansira 2 proizvoda – sav marketing usmjeravaju na onaj koji se bolje prodaje&gt;&gt; </w:t>
      </w:r>
    </w:p>
    <w:p w:rsidR="0000614F" w:rsidRPr="0000614F" w:rsidRDefault="0000614F" w:rsidP="007B5997">
      <w:p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&lt;&lt;učenik</w:t>
      </w:r>
      <w:r w:rsidRPr="0000614F">
        <w:rPr>
          <w:rFonts w:ascii="Times New Roman" w:hAnsi="Times New Roman"/>
          <w:color w:val="FF0000"/>
          <w:sz w:val="24"/>
          <w:szCs w:val="24"/>
        </w:rPr>
        <w:t xml:space="preserve"> koji je loš u početku, profesor smatra lošim i kad nauči i obratno</w:t>
      </w:r>
      <w:r>
        <w:rPr>
          <w:rFonts w:ascii="Times New Roman" w:hAnsi="Times New Roman"/>
          <w:color w:val="FF0000"/>
          <w:sz w:val="24"/>
          <w:szCs w:val="24"/>
        </w:rPr>
        <w:t>&gt;&gt;</w:t>
      </w:r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24. Navedite vlastiti primjer radne situacije u poduzeću kada je potrebno organizirati timski rad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te</w:t>
      </w:r>
      <w:proofErr w:type="gramEnd"/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 xml:space="preserve"> objasnite osnovne odrednice kako ćete timski rad pritom organizirati.</w:t>
      </w:r>
    </w:p>
    <w:p w:rsidR="0000614F" w:rsidRPr="00B0063C" w:rsidRDefault="0000614F" w:rsidP="007B5997">
      <w:pPr>
        <w:pStyle w:val="NormalWeb"/>
        <w:jc w:val="both"/>
      </w:pPr>
      <w:r w:rsidRPr="00B0063C">
        <w:t xml:space="preserve">General Motors je zajedničkim ulaganjima s Toyotom sagradio tvornicu u SAD-u – </w:t>
      </w:r>
      <w:proofErr w:type="gramStart"/>
      <w:r w:rsidRPr="00B0063C">
        <w:t>NUMMI .</w:t>
      </w:r>
      <w:proofErr w:type="gramEnd"/>
      <w:r w:rsidRPr="00B0063C">
        <w:t xml:space="preserve"> </w:t>
      </w:r>
      <w:proofErr w:type="gramStart"/>
      <w:r w:rsidRPr="00B0063C">
        <w:t>Unatoč američkom podrijetlu većine menadžera, odabran je tzv.</w:t>
      </w:r>
      <w:proofErr w:type="gramEnd"/>
      <w:r w:rsidRPr="00B0063C">
        <w:t xml:space="preserve"> </w:t>
      </w:r>
      <w:proofErr w:type="gramStart"/>
      <w:r w:rsidRPr="00B0063C">
        <w:t>japanski</w:t>
      </w:r>
      <w:proofErr w:type="gramEnd"/>
      <w:r w:rsidRPr="00B0063C">
        <w:t xml:space="preserve"> tip managementa. </w:t>
      </w:r>
      <w:proofErr w:type="gramStart"/>
      <w:r w:rsidRPr="00B0063C">
        <w:t>Sve dijelove proizvodnog procesa je pokrio sustav timova u kojim su zajedno radili stručnjaci, radnici, izvršni voditelji.</w:t>
      </w:r>
      <w:proofErr w:type="gramEnd"/>
      <w:r w:rsidRPr="00B0063C">
        <w:t xml:space="preserve"> </w:t>
      </w:r>
      <w:proofErr w:type="gramStart"/>
      <w:r w:rsidRPr="00B0063C">
        <w:t>Razvijeno je snažno ozračje timskog djelovanja.</w:t>
      </w:r>
      <w:proofErr w:type="gramEnd"/>
      <w:r w:rsidRPr="00B0063C">
        <w:t xml:space="preserve"> </w:t>
      </w:r>
      <w:proofErr w:type="gramStart"/>
      <w:r w:rsidRPr="00B0063C">
        <w:t>Ubrzo su se pojavili i očekivani rezultati.</w:t>
      </w:r>
      <w:proofErr w:type="gramEnd"/>
      <w:r w:rsidRPr="00B0063C">
        <w:t xml:space="preserve"> Tvornica je razvila veću produktivnost </w:t>
      </w:r>
      <w:proofErr w:type="gramStart"/>
      <w:r w:rsidRPr="00B0063C">
        <w:t>od</w:t>
      </w:r>
      <w:proofErr w:type="gramEnd"/>
      <w:r w:rsidRPr="00B0063C">
        <w:t xml:space="preserve"> ostalih u lancu GM, te je tako vlasnicim donijela i veću dobit. </w:t>
      </w:r>
      <w:proofErr w:type="gramStart"/>
      <w:r w:rsidRPr="00B0063C">
        <w:t>Uz to, ostvarena je i niska stopa bolovanja i ukupno visok stupanj zadovoljstva osoblja.</w:t>
      </w:r>
      <w:proofErr w:type="gramEnd"/>
      <w:r w:rsidRPr="00B0063C">
        <w:t xml:space="preserve"> </w:t>
      </w:r>
      <w:proofErr w:type="gramStart"/>
      <w:r w:rsidRPr="00B0063C">
        <w:t>Motivacija je rasla iako su u početku radnici primali iste plaće kao i njihove manje učinkovite kolege u drugim tvornicam lanca.</w:t>
      </w:r>
      <w:proofErr w:type="gramEnd"/>
      <w:r w:rsidRPr="00B0063C">
        <w:t xml:space="preserve"> I svi su ostali pokazatelji proizvodnje i poslovanja bili slično dobri </w:t>
      </w:r>
      <w:proofErr w:type="gramStart"/>
      <w:r w:rsidRPr="00B0063C">
        <w:t>ili</w:t>
      </w:r>
      <w:proofErr w:type="gramEnd"/>
      <w:r w:rsidRPr="00B0063C">
        <w:t xml:space="preserve"> odlični. </w:t>
      </w:r>
      <w:proofErr w:type="gramStart"/>
      <w:r w:rsidRPr="00B0063C">
        <w:t>analiza</w:t>
      </w:r>
      <w:proofErr w:type="gramEnd"/>
      <w:r w:rsidRPr="00B0063C">
        <w:t xml:space="preserve"> je pokazala da je sve postignuto rezultat primjene filozofije timskog rada i rukovođenja. </w:t>
      </w:r>
    </w:p>
    <w:p w:rsidR="0000614F" w:rsidRDefault="0000614F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Strong"/>
          <w:rFonts w:ascii="Times New Roman" w:hAnsi="Times New Roman" w:cs="Times New Roman"/>
          <w:sz w:val="24"/>
          <w:szCs w:val="24"/>
          <w:u w:val="single"/>
        </w:rPr>
        <w:t>25. N</w:t>
      </w: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avedite i objasnite stilove upravljanja timom.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1) Transakcijski pristup – usmjereno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pronalaženje praktičnih načina poboljšanja timskih postupaka.Na ponašanje članova tima gleda se kao na produžetak timskih postupaka i pokušava se mijenjati njihovo ponašanje sustavom nagrada i kazni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2) Transformacisjki pristup – više pozornosti pridaje se članovima tima nego postupcima, pronalazeći načine kako da se promijeni slika koju članovi imaju o sebi glede posla i tima kao cjeline.</w:t>
      </w: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26. Objasnite pojam “skriveni profil” kao fenomen timskog rada.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Timovi su skloni punu pozornost pridati isključivo informacijama koje međusobno podijele prije rasprave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zanemariti nove informacije koje iskrsnu tijekom rasprave.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Tome su sklone čak i osobe koje skupinu upoznaju s novom materijom.</w:t>
      </w:r>
      <w:proofErr w:type="gramEnd"/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Strong"/>
          <w:rFonts w:ascii="Times New Roman" w:hAnsi="Times New Roman" w:cs="Times New Roman"/>
          <w:sz w:val="24"/>
          <w:szCs w:val="24"/>
          <w:u w:val="single"/>
        </w:rPr>
        <w:t>2</w:t>
      </w: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7. Objasnite pojam “skupno razmišljanje” kao fenomen timskog rada.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Sklonost usko povezanih timova da rade greške pri donošenju odluka zato što im je više stalo do postizanja dogovora nego do donošenja valjanje odluke.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To se, vjerovatno, događada u timovima u kojima postoji jaki vođa i onda kada se rasprava doživljava kao osobna kritika.</w:t>
      </w:r>
      <w:proofErr w:type="gramEnd"/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lastRenderedPageBreak/>
        <w:t>28. Objasnite pojam “rizična zamjena” kao fenomen timskog rada.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Sklonost timova da donose ekstremnije odluke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od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pojedinaca jer se nitko osobno ne osjeća odgovornim za odluku.Ekstreman može značiti više eksperimentalan ili konzervativniji.</w:t>
      </w: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29. Navedite i objasnite najvažnije uzroke neuspjeha rada u timu.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1) Timovi bez zadaća – prislijavati ljude da rade u timovima bez razloga može biti štetno, izazvati sukobe, pometnju i razdor unutar organizacije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2) Timovi bez slobode i odgovornosti – želimo li da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tim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radi učinkovito, moramo imati povjerenja u njegove sposobnosti i dati mu ovlast i omogućiti samostalnost u obavljanju posla.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3) Usredotočenost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na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članove, zaboravljanje tima – Ako način upravljanja obilježava usmjerenost na pojednice a ne na tim, potiče se natjecateljski i individualistički stav u timu, umjesto stava suradnje.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4) Timski diktatori a ne menadžeri – primjeni li se diktatorski pristup, u timu se guši kreativnost.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5) Jaki timovi u sukobu – treba poticati službenu i neslužbenu komunikaciju između timova, i redovito sastajanje s menadžerima drugog tima kako bi se pronalazila poboljšanja veza između timova.</w:t>
      </w:r>
    </w:p>
    <w:p w:rsidR="00D215C6" w:rsidRDefault="00D215C6" w:rsidP="007B5997">
      <w:pPr>
        <w:jc w:val="both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215C6" w:rsidRPr="00D215C6" w:rsidRDefault="00D215C6" w:rsidP="007B5997">
      <w:pPr>
        <w:jc w:val="both"/>
        <w:rPr>
          <w:rStyle w:val="Strong"/>
          <w:rFonts w:ascii="Times New Roman" w:hAnsi="Times New Roman" w:cs="Times New Roman"/>
          <w:sz w:val="24"/>
          <w:szCs w:val="24"/>
          <w:u w:val="single"/>
        </w:rPr>
      </w:pPr>
      <w:r w:rsidRPr="00D215C6">
        <w:rPr>
          <w:rStyle w:val="Strong"/>
          <w:rFonts w:ascii="Times New Roman" w:hAnsi="Times New Roman" w:cs="Times New Roman"/>
          <w:sz w:val="24"/>
          <w:szCs w:val="24"/>
          <w:u w:val="single"/>
        </w:rPr>
        <w:t>30. Objasnite pojam “društveno besposličarenje” kao fenomen timskog rada.</w:t>
      </w:r>
    </w:p>
    <w:p w:rsidR="007B5997" w:rsidRPr="005E1001" w:rsidRDefault="007B5997" w:rsidP="007B59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Pojavljuje se kad je teško utvrditi doprinos pojedinca, u timu nije lako utvrditi </w:t>
      </w:r>
      <w:proofErr w:type="gramStart"/>
      <w:r>
        <w:rPr>
          <w:rFonts w:ascii="Times New Roman" w:hAnsi="Times New Roman"/>
          <w:sz w:val="24"/>
          <w:szCs w:val="24"/>
        </w:rPr>
        <w:t>tko</w:t>
      </w:r>
      <w:proofErr w:type="gramEnd"/>
      <w:r>
        <w:rPr>
          <w:rFonts w:ascii="Times New Roman" w:hAnsi="Times New Roman"/>
          <w:sz w:val="24"/>
          <w:szCs w:val="24"/>
        </w:rPr>
        <w:t xml:space="preserve"> vuče najmanje. </w:t>
      </w:r>
      <w:proofErr w:type="gramStart"/>
      <w:r>
        <w:rPr>
          <w:rFonts w:ascii="Times New Roman" w:hAnsi="Times New Roman"/>
          <w:sz w:val="24"/>
          <w:szCs w:val="24"/>
        </w:rPr>
        <w:t>Ako pojedinac ne vidi svoju ulogu u timu, neće se truditi.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Treba pojačati norme, pravilno rasporediti uloge, jasni ciljevi, učiniti rutinske poslove zanimljivima, rad i rezultat rada trebaju biti vidljivi svakom članu.</w:t>
      </w:r>
      <w:proofErr w:type="gramEnd"/>
    </w:p>
    <w:p w:rsidR="00C72FB7" w:rsidRPr="00C72FB7" w:rsidRDefault="00C72FB7" w:rsidP="007B599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72FB7" w:rsidRPr="00C72FB7" w:rsidSect="007B5997">
      <w:pgSz w:w="12240" w:h="15840"/>
      <w:pgMar w:top="90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B1F59"/>
    <w:multiLevelType w:val="hybridMultilevel"/>
    <w:tmpl w:val="763C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42B93"/>
    <w:multiLevelType w:val="hybridMultilevel"/>
    <w:tmpl w:val="46F81F8E"/>
    <w:lvl w:ilvl="0" w:tplc="BCB603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6822CB"/>
    <w:multiLevelType w:val="hybridMultilevel"/>
    <w:tmpl w:val="1A6E6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B5119"/>
    <w:multiLevelType w:val="hybridMultilevel"/>
    <w:tmpl w:val="FD96E59C"/>
    <w:lvl w:ilvl="0" w:tplc="1CAAE710">
      <w:start w:val="2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compat>
    <w:useFELayout/>
  </w:compat>
  <w:rsids>
    <w:rsidRoot w:val="00E705BE"/>
    <w:rsid w:val="0000614F"/>
    <w:rsid w:val="00423E0B"/>
    <w:rsid w:val="004549B4"/>
    <w:rsid w:val="00456A24"/>
    <w:rsid w:val="0057018D"/>
    <w:rsid w:val="00596D7A"/>
    <w:rsid w:val="007B5997"/>
    <w:rsid w:val="00813681"/>
    <w:rsid w:val="009B7AF4"/>
    <w:rsid w:val="00A01911"/>
    <w:rsid w:val="00A43C42"/>
    <w:rsid w:val="00C105EF"/>
    <w:rsid w:val="00C72FB7"/>
    <w:rsid w:val="00D215C6"/>
    <w:rsid w:val="00D9044B"/>
    <w:rsid w:val="00E7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705BE"/>
    <w:rPr>
      <w:b/>
      <w:bCs/>
    </w:rPr>
  </w:style>
  <w:style w:type="paragraph" w:styleId="ListParagraph">
    <w:name w:val="List Paragraph"/>
    <w:basedOn w:val="Normal"/>
    <w:uiPriority w:val="34"/>
    <w:qFormat/>
    <w:rsid w:val="00C105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6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1944</Words>
  <Characters>11084</Characters>
  <Application>Microsoft Office Word</Application>
  <DocSecurity>0</DocSecurity>
  <Lines>92</Lines>
  <Paragraphs>26</Paragraphs>
  <ScaleCrop>false</ScaleCrop>
  <Company>babalaba</Company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Silvestar</dc:creator>
  <cp:keywords/>
  <dc:description/>
  <cp:lastModifiedBy>Bruno</cp:lastModifiedBy>
  <cp:revision>4</cp:revision>
  <dcterms:created xsi:type="dcterms:W3CDTF">2011-05-19T20:34:00Z</dcterms:created>
  <dcterms:modified xsi:type="dcterms:W3CDTF">2011-05-25T14:13:00Z</dcterms:modified>
</cp:coreProperties>
</file>