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F04" w:rsidRPr="00AE6F04" w:rsidRDefault="00AE6F04" w:rsidP="00AE6F0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Upisite 3 izvora podataka u agroekonomici: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>
        <w:rPr>
          <w:rFonts w:ascii="Tahoma" w:eastAsia="Times New Roman" w:hAnsi="Tahoma" w:cs="Tahoma"/>
          <w:color w:val="333333"/>
          <w:sz w:val="14"/>
          <w:szCs w:val="14"/>
        </w:rPr>
        <w:t xml:space="preserve">Statistički podatci, arhivska građa ili izvori (ekonomske tehnološke i demografske pojave), literaturni izvori (državni, crkveni, osobni i institucijski), anketni </w:t>
      </w:r>
      <w:proofErr w:type="gramStart"/>
      <w:r>
        <w:rPr>
          <w:rFonts w:ascii="Tahoma" w:eastAsia="Times New Roman" w:hAnsi="Tahoma" w:cs="Tahoma"/>
          <w:color w:val="333333"/>
          <w:sz w:val="14"/>
          <w:szCs w:val="14"/>
        </w:rPr>
        <w:t>izvori(</w:t>
      </w:r>
      <w:proofErr w:type="gramEnd"/>
      <w:r>
        <w:rPr>
          <w:rFonts w:ascii="Tahoma" w:eastAsia="Times New Roman" w:hAnsi="Tahoma" w:cs="Tahoma"/>
          <w:color w:val="333333"/>
          <w:sz w:val="14"/>
          <w:szCs w:val="14"/>
        </w:rPr>
        <w:t>poslovna dokumentacija i izvješća, istraživačke studije i članci, poslovne i druge monografije), ekspertna ocjena(intervju eksperta i I računalna ekspertna ocjena )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2.Navedite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3 sredisnja pitanja ekonomske organizacije o kojima drustvo treba odlucivati</w:t>
      </w:r>
    </w:p>
    <w:p w:rsidR="00BA5E4C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      _</w:t>
      </w:r>
      <w:r w:rsidR="00BA5E4C">
        <w:rPr>
          <w:rFonts w:ascii="Tahoma" w:eastAsia="Times New Roman" w:hAnsi="Tahoma" w:cs="Tahoma"/>
          <w:color w:val="333333"/>
          <w:sz w:val="14"/>
          <w:szCs w:val="14"/>
        </w:rPr>
        <w:t xml:space="preserve">koji ključe ekonomije svako društvo mora odgovorit, koji su glavni ekonomski ciljevi u društvu, tip ekonimije u dnašnjem društvu. 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</w:t>
      </w:r>
    </w:p>
    <w:p w:rsidR="00BA5E4C" w:rsidRDefault="00AE6F04" w:rsidP="00BA5E4C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3.Navedite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2 cilja makroekonomske politike:</w:t>
      </w:r>
    </w:p>
    <w:p w:rsidR="00BA5E4C" w:rsidRPr="00BA5E4C" w:rsidRDefault="00AE6F04" w:rsidP="00BA5E4C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</w:t>
      </w:r>
      <w:r w:rsidR="00BA5E4C" w:rsidRPr="00BA5E4C">
        <w:rPr>
          <w:rFonts w:ascii="Arial" w:eastAsia="Times New Roman" w:hAnsi="Arial" w:cs="Arial"/>
          <w:color w:val="000000"/>
          <w:sz w:val="14"/>
          <w:szCs w:val="14"/>
        </w:rPr>
        <w:t>visoka i rastuća razina zaposlenosti</w:t>
      </w:r>
      <w:r w:rsidR="00BA5E4C">
        <w:rPr>
          <w:rFonts w:ascii="Arial" w:eastAsia="Times New Roman" w:hAnsi="Arial" w:cs="Arial"/>
          <w:color w:val="000000"/>
          <w:sz w:val="14"/>
          <w:szCs w:val="14"/>
        </w:rPr>
        <w:t xml:space="preserve">, </w:t>
      </w:r>
      <w:r w:rsidR="00BA5E4C" w:rsidRPr="00BA5E4C">
        <w:rPr>
          <w:rFonts w:ascii="Arial" w:eastAsia="Times New Roman" w:hAnsi="Arial" w:cs="Arial"/>
          <w:color w:val="000000"/>
          <w:sz w:val="14"/>
          <w:szCs w:val="14"/>
        </w:rPr>
        <w:t>visoka zaposlenost, odnosno, niska nezaposlenost</w:t>
      </w:r>
      <w:proofErr w:type="gramStart"/>
      <w:r w:rsidR="00BA5E4C" w:rsidRPr="00BA5E4C">
        <w:rPr>
          <w:rFonts w:ascii="Arial" w:eastAsia="Times New Roman" w:hAnsi="Arial" w:cs="Arial"/>
          <w:color w:val="000000"/>
          <w:sz w:val="14"/>
          <w:szCs w:val="14"/>
        </w:rPr>
        <w:t>,cjenovna</w:t>
      </w:r>
      <w:proofErr w:type="gramEnd"/>
      <w:r w:rsidR="00BA5E4C" w:rsidRPr="00BA5E4C">
        <w:rPr>
          <w:rFonts w:ascii="Arial" w:eastAsia="Times New Roman" w:hAnsi="Arial" w:cs="Arial"/>
          <w:color w:val="000000"/>
          <w:sz w:val="14"/>
          <w:szCs w:val="14"/>
        </w:rPr>
        <w:t xml:space="preserve"> stabilnost s cijenama i najamninama koje određuju ponuda i potražnja na slobodnim</w:t>
      </w:r>
      <w:r w:rsidR="00BA5E4C" w:rsidRPr="00BA5E4C">
        <w:rPr>
          <w:rFonts w:ascii="Arial" w:eastAsia="Times New Roman" w:hAnsi="Arial" w:cs="Arial"/>
          <w:color w:val="000000"/>
          <w:sz w:val="14"/>
        </w:rPr>
        <w:t> </w:t>
      </w:r>
      <w:hyperlink r:id="rId5" w:tooltip="Tržište" w:history="1">
        <w:r w:rsidR="00BA5E4C" w:rsidRPr="00BA5E4C">
          <w:rPr>
            <w:rFonts w:ascii="Arial" w:eastAsia="Times New Roman" w:hAnsi="Arial" w:cs="Arial"/>
            <w:color w:val="0B0080"/>
            <w:sz w:val="14"/>
            <w:u w:val="single"/>
          </w:rPr>
          <w:t>tržištima</w:t>
        </w:r>
      </w:hyperlink>
      <w:r w:rsidR="00BA5E4C" w:rsidRPr="00BA5E4C">
        <w:rPr>
          <w:rFonts w:ascii="Arial" w:eastAsia="Times New Roman" w:hAnsi="Arial" w:cs="Arial"/>
          <w:color w:val="000000"/>
          <w:sz w:val="14"/>
          <w:szCs w:val="14"/>
        </w:rPr>
        <w:t>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4. Klasicni inputi (proizvodni cinitelji) se dijele u 3 velika podrucja: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</w:t>
      </w:r>
      <w:r w:rsidR="009F7C63">
        <w:rPr>
          <w:rFonts w:ascii="Tahoma" w:eastAsia="Times New Roman" w:hAnsi="Tahoma" w:cs="Tahoma"/>
          <w:color w:val="333333"/>
          <w:sz w:val="14"/>
          <w:szCs w:val="14"/>
        </w:rPr>
        <w:t>Rad</w:t>
      </w:r>
      <w:proofErr w:type="gramStart"/>
      <w:r w:rsidR="009F7C63">
        <w:rPr>
          <w:rFonts w:ascii="Tahoma" w:eastAsia="Times New Roman" w:hAnsi="Tahoma" w:cs="Tahoma"/>
          <w:color w:val="333333"/>
          <w:sz w:val="14"/>
          <w:szCs w:val="14"/>
        </w:rPr>
        <w:t>,capital</w:t>
      </w:r>
      <w:proofErr w:type="gramEnd"/>
      <w:r w:rsidR="009F7C63">
        <w:rPr>
          <w:rFonts w:ascii="Tahoma" w:eastAsia="Times New Roman" w:hAnsi="Tahoma" w:cs="Tahoma"/>
          <w:color w:val="333333"/>
          <w:sz w:val="14"/>
          <w:szCs w:val="14"/>
        </w:rPr>
        <w:t xml:space="preserve"> (kapitalni resursi), kapitalna dobra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5. U kojem se obliku izrazavaju proizvodni cinitelji: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upravljanje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 obliku__</w:t>
      </w:r>
      <w:r w:rsidR="009F7C63">
        <w:rPr>
          <w:rFonts w:ascii="Tahoma" w:eastAsia="Times New Roman" w:hAnsi="Tahoma" w:cs="Tahoma"/>
          <w:color w:val="333333"/>
          <w:sz w:val="14"/>
          <w:szCs w:val="14"/>
        </w:rPr>
        <w:t>profita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rad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 obliku _____</w:t>
      </w:r>
      <w:r w:rsidR="009F7C63">
        <w:rPr>
          <w:rFonts w:ascii="Tahoma" w:eastAsia="Times New Roman" w:hAnsi="Tahoma" w:cs="Tahoma"/>
          <w:color w:val="333333"/>
          <w:sz w:val="14"/>
          <w:szCs w:val="14"/>
        </w:rPr>
        <w:t>nadnica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kapital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 obliku ____</w:t>
      </w:r>
      <w:r w:rsidR="009F7C63">
        <w:rPr>
          <w:rFonts w:ascii="Tahoma" w:eastAsia="Times New Roman" w:hAnsi="Tahoma" w:cs="Tahoma"/>
          <w:color w:val="333333"/>
          <w:sz w:val="14"/>
          <w:szCs w:val="14"/>
        </w:rPr>
        <w:t>kamate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zemlja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 obliku ___</w:t>
      </w:r>
      <w:r w:rsidR="009F7C63">
        <w:rPr>
          <w:rFonts w:ascii="Tahoma" w:eastAsia="Times New Roman" w:hAnsi="Tahoma" w:cs="Tahoma"/>
          <w:color w:val="333333"/>
          <w:sz w:val="14"/>
          <w:szCs w:val="14"/>
        </w:rPr>
        <w:t>rente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6. Koja su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jos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4 proizvodna cinitelja prema suvremenoj ekonomiji?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</w:t>
      </w:r>
      <w:r w:rsidR="009F7C63">
        <w:rPr>
          <w:rFonts w:ascii="Tahoma" w:eastAsia="Times New Roman" w:hAnsi="Tahoma" w:cs="Tahoma"/>
          <w:color w:val="333333"/>
          <w:sz w:val="14"/>
          <w:szCs w:val="14"/>
        </w:rPr>
        <w:t>zemlja, rad, kapital i upravljanje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7. Objasni pojam padajucih prihoda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</w:t>
      </w:r>
      <w:r w:rsidR="00F127CC">
        <w:rPr>
          <w:rFonts w:ascii="Tahoma" w:eastAsia="Times New Roman" w:hAnsi="Tahoma" w:cs="Tahoma"/>
          <w:color w:val="333333"/>
          <w:sz w:val="14"/>
          <w:szCs w:val="14"/>
        </w:rPr>
        <w:t xml:space="preserve">može nastati iz različitih čimbenika kao </w:t>
      </w:r>
      <w:proofErr w:type="gramStart"/>
      <w:r w:rsidR="00F127CC">
        <w:rPr>
          <w:rFonts w:ascii="Tahoma" w:eastAsia="Times New Roman" w:hAnsi="Tahoma" w:cs="Tahoma"/>
          <w:color w:val="333333"/>
          <w:sz w:val="14"/>
          <w:szCs w:val="14"/>
        </w:rPr>
        <w:t>npr</w:t>
      </w:r>
      <w:proofErr w:type="gramEnd"/>
      <w:r w:rsidR="00F127CC">
        <w:rPr>
          <w:rFonts w:ascii="Tahoma" w:eastAsia="Times New Roman" w:hAnsi="Tahoma" w:cs="Tahoma"/>
          <w:color w:val="333333"/>
          <w:sz w:val="14"/>
          <w:szCs w:val="14"/>
        </w:rPr>
        <w:t>. Kada su rashodi proizvodnje veći u odnosu na prihode što može nastati iz raznih razloga na koje poduzetnik ne moze utjecati</w:t>
      </w:r>
      <w:proofErr w:type="gramStart"/>
      <w:r w:rsidR="00F127CC">
        <w:rPr>
          <w:rFonts w:ascii="Tahoma" w:eastAsia="Times New Roman" w:hAnsi="Tahoma" w:cs="Tahoma"/>
          <w:color w:val="333333"/>
          <w:sz w:val="14"/>
          <w:szCs w:val="14"/>
        </w:rPr>
        <w:t>,npr.povečanje</w:t>
      </w:r>
      <w:proofErr w:type="gramEnd"/>
      <w:r w:rsidR="00F127CC">
        <w:rPr>
          <w:rFonts w:ascii="Tahoma" w:eastAsia="Times New Roman" w:hAnsi="Tahoma" w:cs="Tahoma"/>
          <w:color w:val="333333"/>
          <w:sz w:val="14"/>
          <w:szCs w:val="14"/>
        </w:rPr>
        <w:t xml:space="preserve"> kamatne stope na kredite, cijena repromaterijala,cijena energenata.padajući prihod moze nastati kad se uslijed elemenatrne nepogode prepolovi ili još više smanji prinos (prihod od poljoprivrede). A često smo svjedoci padanja prihoda kada zbog ne kontroliranog tržišta i prekomjernog uvoza dođe do smanjenja cijena </w:t>
      </w:r>
      <w:proofErr w:type="gramStart"/>
      <w:r w:rsidR="00F127CC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="00F127CC">
        <w:rPr>
          <w:rFonts w:ascii="Tahoma" w:eastAsia="Times New Roman" w:hAnsi="Tahoma" w:cs="Tahoma"/>
          <w:color w:val="333333"/>
          <w:sz w:val="14"/>
          <w:szCs w:val="14"/>
        </w:rPr>
        <w:t xml:space="preserve"> tržištu pa nam prihodi ne mogu pokriti rashode, a kamoli da ostvarimo dobit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8. Što je savršena konkurencija?</w:t>
      </w:r>
    </w:p>
    <w:p w:rsidR="00F127CC" w:rsidRPr="00F127CC" w:rsidRDefault="00AE6F04" w:rsidP="00F127CC">
      <w:pPr>
        <w:pStyle w:val="Naslov2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565656"/>
          <w:sz w:val="16"/>
          <w:szCs w:val="16"/>
        </w:rPr>
      </w:pPr>
      <w:r w:rsidRPr="00AE6F04">
        <w:rPr>
          <w:rFonts w:ascii="Tahoma" w:hAnsi="Tahoma" w:cs="Tahoma"/>
          <w:color w:val="333333"/>
          <w:sz w:val="14"/>
          <w:szCs w:val="14"/>
        </w:rPr>
        <w:t>____</w:t>
      </w:r>
      <w:r w:rsidR="00F127CC" w:rsidRPr="00AD14F5">
        <w:rPr>
          <w:rFonts w:ascii="Arial" w:hAnsi="Arial" w:cs="Arial"/>
          <w:b w:val="0"/>
          <w:bCs w:val="0"/>
          <w:sz w:val="14"/>
          <w:szCs w:val="14"/>
        </w:rPr>
        <w:t xml:space="preserve">Savršena konkurencija je takvo tržišno stanje u kojem postoji veliki broj prodavača i kupaca </w:t>
      </w:r>
      <w:proofErr w:type="gramStart"/>
      <w:r w:rsidR="00F127CC" w:rsidRPr="00AD14F5">
        <w:rPr>
          <w:rFonts w:ascii="Arial" w:hAnsi="Arial" w:cs="Arial"/>
          <w:b w:val="0"/>
          <w:bCs w:val="0"/>
          <w:sz w:val="14"/>
          <w:szCs w:val="14"/>
        </w:rPr>
        <w:t>na</w:t>
      </w:r>
      <w:proofErr w:type="gramEnd"/>
      <w:r w:rsidR="00F127CC" w:rsidRPr="00AD14F5">
        <w:rPr>
          <w:rFonts w:ascii="Arial" w:hAnsi="Arial" w:cs="Arial"/>
          <w:b w:val="0"/>
          <w:bCs w:val="0"/>
          <w:sz w:val="14"/>
          <w:szCs w:val="14"/>
        </w:rPr>
        <w:t xml:space="preserve"> tržištu istog, homogeniziranog proizvoda i kad svi proizvodi imaju cijenu i razmjenjuju se na tržištu, a sudionici na tržištu nemaju nikakvog utjecaja na cijenu po kojoj kupuju ili prodaju, tj. </w:t>
      </w:r>
      <w:proofErr w:type="gramStart"/>
      <w:r w:rsidR="00F127CC" w:rsidRPr="00AD14F5">
        <w:rPr>
          <w:rFonts w:ascii="Arial" w:hAnsi="Arial" w:cs="Arial"/>
          <w:b w:val="0"/>
          <w:bCs w:val="0"/>
          <w:sz w:val="14"/>
          <w:szCs w:val="14"/>
        </w:rPr>
        <w:t>cijena</w:t>
      </w:r>
      <w:proofErr w:type="gramEnd"/>
      <w:r w:rsidR="00F127CC" w:rsidRPr="00AD14F5">
        <w:rPr>
          <w:rFonts w:ascii="Arial" w:hAnsi="Arial" w:cs="Arial"/>
          <w:b w:val="0"/>
          <w:bCs w:val="0"/>
          <w:sz w:val="14"/>
          <w:szCs w:val="14"/>
        </w:rPr>
        <w:t xml:space="preserve"> je objektivno data veličina</w:t>
      </w:r>
      <w:r w:rsidR="00F127CC" w:rsidRPr="00F127CC">
        <w:rPr>
          <w:rFonts w:ascii="Arial" w:hAnsi="Arial" w:cs="Arial"/>
          <w:b w:val="0"/>
          <w:bCs w:val="0"/>
          <w:color w:val="565656"/>
          <w:sz w:val="16"/>
          <w:szCs w:val="16"/>
        </w:rPr>
        <w:t>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9. Gospodarskim razvitkom udio (%) poljoprivrede u ukupnoj zaposlenosti i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udio(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%)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BDP(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>ili BNP) poljoprivrede u ukupnom BDPu.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10. Kako se naziva pokazatelj ucinkovitosti ulozenog rada?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proizvodnost(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>produktivnost)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ekonomicnost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rentabilnost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likvidnost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11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.Odnos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izmedju postotne promjene trazenih kolicina i promijene cijene nekog dobra naziva se: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cjenovna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elasticnost ponude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cjenovna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elasticnost potraznje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dohodovna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elasticnost potraznje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unakrsna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cjenovna elaticnost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12. Kako se zove pokazatelj unosnosti ulozenog kapitala?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proizvodnost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kapitalnost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ekonomicnost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profitabilnost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e)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likvidnost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13. Kako se zove pojava utjecaja jednog proizvoda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potraznju drugog proizvoda?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cjenovna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elasticnost potraznje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unakrsna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elasticnost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dohodovna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elasticnost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cjenovna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elasticnost ponude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>14. Funkcija proizvodnje prikazuje odnos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inputa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i outputa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inputa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i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varijabilnih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inputa i fiksnih inputa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outputa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i marginalnih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500AB3" w:rsidRDefault="00500AB3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lastRenderedPageBreak/>
        <w:t xml:space="preserve">15. Koji se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navedenih pokazatelja koriste za ocjenu ucinkovitosti investicija: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neto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buduca vrijednost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koeficijent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raznovrsnosti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koeficijent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ubrzane likvidnosti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neto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sadasnja vrijednost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e)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koeficijent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zdruzenosti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16. Koji su od navedenih troskova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fiksni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trosak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berbe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gnojidbe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placa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sezonskih radnika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placa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stalnih radnika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e)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najam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poslovnog prostora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17. Mikroekonomija se bavi: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analizom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agrarnih ekonomskih varijabli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ponasanjem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pojedinih ekonomskih jedinica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proucavanjem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inflacije i deflacije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agrarnom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i ruralnom politikom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18. Ulaganje kapitala u odredjeni posao naziva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se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amortizacija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proizvodnja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bilanciranje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investicija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19. Kako nazivamo trosak smanjenja vrijednosti osnovnih sredstava uslijed trosenja?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amortizacija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devalvacija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inflacija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investicija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20. Navedite 2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vise funkcija menadzmenta: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</w:t>
      </w:r>
      <w:r w:rsidR="00C26FA1">
        <w:rPr>
          <w:rFonts w:ascii="Tahoma" w:eastAsia="Times New Roman" w:hAnsi="Tahoma" w:cs="Tahoma"/>
          <w:color w:val="333333"/>
          <w:sz w:val="14"/>
          <w:szCs w:val="14"/>
        </w:rPr>
        <w:t>planiranje, organiziranje, vođenje i motiviranje</w:t>
      </w:r>
      <w:proofErr w:type="gramStart"/>
      <w:r w:rsidR="00C26FA1">
        <w:rPr>
          <w:rFonts w:ascii="Tahoma" w:eastAsia="Times New Roman" w:hAnsi="Tahoma" w:cs="Tahoma"/>
          <w:color w:val="333333"/>
          <w:sz w:val="14"/>
          <w:szCs w:val="14"/>
        </w:rPr>
        <w:t>,kontroliranje</w:t>
      </w:r>
      <w:proofErr w:type="gramEnd"/>
      <w:r w:rsidR="00C26FA1">
        <w:rPr>
          <w:rFonts w:ascii="Tahoma" w:eastAsia="Times New Roman" w:hAnsi="Tahoma" w:cs="Tahoma"/>
          <w:color w:val="333333"/>
          <w:sz w:val="14"/>
          <w:szCs w:val="14"/>
        </w:rPr>
        <w:t>, upravljanje ljudskim resursima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21. Sto je duzina niza?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broj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frekvencija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broj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vremenskih nizova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broj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nizova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22. Zaokruzite slovo pod kojim je tocno tumacenje kretanja pojave u 2008.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godini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Godina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Bazni indeksi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2008.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98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,90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2009.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101.94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2010.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91.82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pojava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je porasla za 1.94% u odnosu na baznu godinu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pojava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je pala za 1.94% u odnosu na baznu godinu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pojava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je porasla za 3.04% u odnosu na baznu godinu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23. Sto predstavlja parametar „b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“ u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funkciji trenda?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ordinatu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 ishodistu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pokazuje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o kojoj se vrsti trenda radi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pokazuje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koliko ce se y promijeniti ako se „s“ promijeni za jedinicu vrijednosti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436261" w:rsidRDefault="00436261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lastRenderedPageBreak/>
        <w:t>24. Navedite 3 krivolinijska trenda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</w:t>
      </w:r>
      <w:r w:rsidR="00436261">
        <w:rPr>
          <w:rFonts w:ascii="Tahoma" w:eastAsia="Times New Roman" w:hAnsi="Tahoma" w:cs="Tahoma"/>
          <w:color w:val="333333"/>
          <w:sz w:val="14"/>
          <w:szCs w:val="14"/>
        </w:rPr>
        <w:t>kvadratni, eksponencijalni i kubni</w:t>
      </w: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______________________________________________________________-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25. Ukoliko koeficijent ekonomicnosti iznosi 1.99 poslovanje je: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neekonomicno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(e &lt;1)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skoro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ekonomicno (e=1)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ekonomicno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(e&gt;1)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nerentabilno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26. Sto mjeri rentabilnost?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efikasnost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ljudi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razliku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prihoda i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zaduzenost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tvrtke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unos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ulozenog kapitala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27. Koliko iznosi koeficijent ekonomicnosti ukoliko su ukupni prihodi 220.000kn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ukupni troskovi 180.000kn?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a) 0.82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b) 1.22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c) 40.000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d) 400.000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28. Navedite 2 metode investicijske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analize(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>3 metode):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29. Sto je marketing?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proizvodnja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za trziste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nacin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vodjenja poduzeca prema zahtjevima trzista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oglasavanje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proizvoda i usluga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sve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navedeno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30. Marketinski nacin poslovanja ima za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cilj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organizirati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proizvodjaca s najvisim troskovima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b) .......... vlastitog proizvoda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proizvoditi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prema zahtjevima potrosaca i trzista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niti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jedno od navedenog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31. U sredistu markentiskog nacina razmisljanja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je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povecanje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proivodjackih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smanjenje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proizvodnih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zadrzati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vecinu nepromijenjenih........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zadovoljavanje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potrosackih zahtjeva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32. Sto sadrzava markentiska strategija kao plan aktivnosti koje gospodarstvo provodi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trzistu?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33. Koji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dolje navedenih ne predstavlja markentiski cilj?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povecanje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prodaje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prelazak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na ekolosku poljoprivredu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povecanje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prodajne cijene proizvoda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povecanje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kvalitete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34. Istrazivanje trzista je: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izracunavanje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pokazatelja uspjesnosti poslovanja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opis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proizvoda koji se planiraju na trziste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prikupljanje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obavijesti s trzista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izracunavanje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proizvodnih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35. Navedite 3 nacina prikupljanja informacija na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trzistu :</w:t>
      </w:r>
      <w:proofErr w:type="gramEnd"/>
    </w:p>
    <w:p w:rsidR="00AE6F04" w:rsidRPr="00AE6F04" w:rsidRDefault="00AE6F04" w:rsidP="00C36765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</w:t>
      </w:r>
      <w:r w:rsidR="00C36765">
        <w:rPr>
          <w:rFonts w:ascii="Tahoma" w:eastAsia="Times New Roman" w:hAnsi="Tahoma" w:cs="Tahoma"/>
          <w:color w:val="333333"/>
          <w:sz w:val="14"/>
          <w:szCs w:val="14"/>
        </w:rPr>
        <w:t>segmentacija tržišta, razvoj proizvoda</w:t>
      </w:r>
      <w:proofErr w:type="gramStart"/>
      <w:r w:rsidR="00C36765">
        <w:rPr>
          <w:rFonts w:ascii="Tahoma" w:eastAsia="Times New Roman" w:hAnsi="Tahoma" w:cs="Tahoma"/>
          <w:color w:val="333333"/>
          <w:sz w:val="14"/>
          <w:szCs w:val="14"/>
        </w:rPr>
        <w:t>,prodaja</w:t>
      </w:r>
      <w:proofErr w:type="gramEnd"/>
      <w:r w:rsidR="00C36765">
        <w:rPr>
          <w:rFonts w:ascii="Tahoma" w:eastAsia="Times New Roman" w:hAnsi="Tahoma" w:cs="Tahoma"/>
          <w:color w:val="333333"/>
          <w:sz w:val="14"/>
          <w:szCs w:val="14"/>
        </w:rPr>
        <w:t>, promidžbena kampanja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36. Trzni potencijal je: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ukupna</w:t>
      </w:r>
      <w:proofErr w:type="gramEnd"/>
      <w:r w:rsidRPr="00DB5F74">
        <w:rPr>
          <w:rFonts w:ascii="Tahoma" w:eastAsia="Times New Roman" w:hAnsi="Tahoma" w:cs="Tahoma"/>
          <w:color w:val="333333"/>
          <w:sz w:val="14"/>
          <w:szCs w:val="14"/>
        </w:rPr>
        <w:t xml:space="preserve"> kolicina proizvoda koja se moze prodati na trzistu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kolicina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proizvoda koju prda jedno poduzece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kolicina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proizvoda koja se ponudi na trzistu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lastRenderedPageBreak/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nista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od navedenog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37. Prodajni potencijal je ukupna kolicina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  koja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se moze prodati na trzistu. Navedena tvrdnja je: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DB5F74">
        <w:rPr>
          <w:rFonts w:ascii="Tahoma" w:eastAsia="Times New Roman" w:hAnsi="Tahoma" w:cs="Tahoma"/>
          <w:color w:val="333333"/>
          <w:sz w:val="14"/>
          <w:szCs w:val="14"/>
        </w:rPr>
        <w:t>tocna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netocna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jedno i drugo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(- je dio trznog potencijala koji otpada na pojedino poduzece odnostno to je ukupna kolicina proizvoda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  koje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jedno poduzece moze prodati na jednom trzistu)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38. Kupci su spremni otici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gospodarstvo po trajne i specijalne proizvode ako je gospodarstvo udaljeno od njih: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2 km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15km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vise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od 20km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39. Sto je naturalna potrosnja?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40. Podatke o potrosnji hrane i pica objavljuje: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a) Ministarstvo polj. Ribarstva i ruralnog razvoja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b) Agronomski fakultet</w:t>
      </w:r>
    </w:p>
    <w:p w:rsidR="00AE6F04" w:rsidRPr="00AE6F04" w:rsidRDefault="00AE6F04" w:rsidP="00DB5F74">
      <w:pPr>
        <w:shd w:val="clear" w:color="auto" w:fill="FFFFFF" w:themeFill="background1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DB5F74">
        <w:rPr>
          <w:rFonts w:ascii="Tahoma" w:eastAsia="Times New Roman" w:hAnsi="Tahoma" w:cs="Tahoma"/>
          <w:color w:val="333333"/>
          <w:sz w:val="14"/>
          <w:szCs w:val="14"/>
        </w:rPr>
        <w:t>c) Drzavni zavod za statistiku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d) Hrvatska poljoprivredna komora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41. Sto oznacava proces feminizacije poljoprivrede?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42. Koji autor/ica je rekao/la da je ruralnost opazena i usvojena okolica (okvir)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onih koji prebivaju u ruralnom podrucju?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a) K. Rousseaux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b) Emile Durkheim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c) Karin Radman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43. U tumacenju dihotomije selo-grad F. Tonnies dijeli drustvo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>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drustva mehanicke i organske solidarnosti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narodna i urbana drustva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zajednice ?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drustva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44. U Hrvatskoj je 2001.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bilo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44.5% urbanog stanovnista    Tocno    Netocno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45. Koji autor/ica je podijelio/la drustvo po karakteru i stupnju solodarnosti?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46. Zaokruzite tocne odgovore: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Indeks starosti je pokazatelj ekonomske strukture stanonistva    Tocno    Netocno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Globalizacija dovodi u pitanje klasicnu dihotomiju urbano – ruralno   Tocno    Netocno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47. Zaokruzite tocne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odgovore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Industrijalizacija i urbanizacija su procesi modernizacije     Tocno     Netocno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Definicija i mjerenje ruralnosti dva su odvojena koncepta    Tocno     Netocno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48. Zaokruzite tocne odgovore: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Sociodemografska struktura drustva obuhvaca dobnu i obrazovnu strukturu   DA     NE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U Hrvatskoj ima najvise naselja s brojem stanovnistva ispod 100   Tocno      Netocno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KOLOKVIJ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1. Upisite jednu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vise definicija makro agro ekonomike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2. Izvori podataka u agroekonomici su: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lastRenderedPageBreak/>
        <w:t>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Cime se bavi „normativna ekonomika“?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Upisite 3 situacije u kojima trziste ne postize savrsenu konkurenciju: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Sto je ekonomska recesija?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Koja su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jos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3 proizvodna cinitelja prema suvremenoj ekonomskoj teoriji?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Navedite 2 posljedice koje izaziva nesavrsena konkurencija: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Ako izdaci za prehranu rastu manje nego dohodak koeficijent dohodovne elasticnosti potraznje je 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9. Osnovna organizacijska jedinica u poljoprivedi u RH je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zadruga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obrt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obiteljsko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gospodarstvo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dionicko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drustvo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Diverzifikacija je: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 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smanjenje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rizika rasporedjivanjem resursa na vise aktivnosti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proizvodna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orjentacija na jedan proizvod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 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prikaz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kombinacia inputa za koje je razina proizvodnje jednaka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trosak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koji proizlazi iz propustenih prilika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00" w:lineRule="atLeast"/>
        <w:ind w:left="0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Skup kronoloski utvrdjenih velicina u odredjenom vremenskom rasponu nazivamo: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 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vremenski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niz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lastRenderedPageBreak/>
        <w:t xml:space="preserve">b)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duzina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niza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                 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frekvencija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niza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11. Navedite 2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od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vise funkcija menadzmenta: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12. Kako glasi jednadzba linearnog trenda?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13. Ukoliko je u nekom poslu utroseno 500 sati rada za proizvodnju 1000 jedinica nekog proizvoda, produktivnost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iznosi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a) 0.5 jedinica/sat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b) 1500 jedinica/sat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c) 500 jedinica/sat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d) 2 jedinice /sat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14. Navedi 3 krivolinijska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trenda :</w:t>
      </w:r>
      <w:proofErr w:type="gramEnd"/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15. Upisi 2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osnovna(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>temeljna) financijska izvjesca :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________________________________________________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16. Sto mjeri rentabilnost?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> 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a)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efikasnost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rada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b)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razliku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prihoda i troskova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c)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zaduzenost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tvrtke</w:t>
      </w:r>
    </w:p>
    <w:p w:rsidR="00AE6F04" w:rsidRPr="00AE6F04" w:rsidRDefault="00AE6F04" w:rsidP="00AE6F04">
      <w:pPr>
        <w:shd w:val="clear" w:color="auto" w:fill="FFFFFF"/>
        <w:spacing w:after="0" w:line="200" w:lineRule="atLeast"/>
        <w:rPr>
          <w:rFonts w:ascii="Tahoma" w:eastAsia="Times New Roman" w:hAnsi="Tahoma" w:cs="Tahoma"/>
          <w:color w:val="333333"/>
          <w:sz w:val="14"/>
          <w:szCs w:val="14"/>
        </w:rPr>
      </w:pPr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d) </w:t>
      </w:r>
      <w:proofErr w:type="gramStart"/>
      <w:r w:rsidRPr="00AE6F04">
        <w:rPr>
          <w:rFonts w:ascii="Tahoma" w:eastAsia="Times New Roman" w:hAnsi="Tahoma" w:cs="Tahoma"/>
          <w:color w:val="333333"/>
          <w:sz w:val="14"/>
          <w:szCs w:val="14"/>
        </w:rPr>
        <w:t>unosnost</w:t>
      </w:r>
      <w:proofErr w:type="gramEnd"/>
      <w:r w:rsidRPr="00AE6F04">
        <w:rPr>
          <w:rFonts w:ascii="Tahoma" w:eastAsia="Times New Roman" w:hAnsi="Tahoma" w:cs="Tahoma"/>
          <w:color w:val="333333"/>
          <w:sz w:val="14"/>
          <w:szCs w:val="14"/>
        </w:rPr>
        <w:t xml:space="preserve"> ulozenog kapitala</w:t>
      </w:r>
    </w:p>
    <w:p w:rsidR="005E2C88" w:rsidRDefault="005E2C88"/>
    <w:sectPr w:rsidR="005E2C88" w:rsidSect="005E2C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33A5"/>
    <w:multiLevelType w:val="multilevel"/>
    <w:tmpl w:val="EA9C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CC36DD"/>
    <w:multiLevelType w:val="multilevel"/>
    <w:tmpl w:val="DF0EC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06899"/>
    <w:multiLevelType w:val="multilevel"/>
    <w:tmpl w:val="0BC4E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87588"/>
    <w:multiLevelType w:val="multilevel"/>
    <w:tmpl w:val="4F54E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93250E"/>
    <w:multiLevelType w:val="multilevel"/>
    <w:tmpl w:val="75748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D03DD"/>
    <w:multiLevelType w:val="multilevel"/>
    <w:tmpl w:val="37AE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003D31"/>
    <w:multiLevelType w:val="multilevel"/>
    <w:tmpl w:val="8D6A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713997"/>
    <w:multiLevelType w:val="multilevel"/>
    <w:tmpl w:val="1CD80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C1164E"/>
    <w:multiLevelType w:val="multilevel"/>
    <w:tmpl w:val="A9F8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091611"/>
    <w:multiLevelType w:val="multilevel"/>
    <w:tmpl w:val="96F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hyphenationZone w:val="425"/>
  <w:characterSpacingControl w:val="doNotCompress"/>
  <w:compat/>
  <w:rsids>
    <w:rsidRoot w:val="00AE6F04"/>
    <w:rsid w:val="00436261"/>
    <w:rsid w:val="00500AB3"/>
    <w:rsid w:val="0058349B"/>
    <w:rsid w:val="005E2C88"/>
    <w:rsid w:val="00953B3C"/>
    <w:rsid w:val="009F7C63"/>
    <w:rsid w:val="00AD14F5"/>
    <w:rsid w:val="00AE6F04"/>
    <w:rsid w:val="00BA5E4C"/>
    <w:rsid w:val="00C26FA1"/>
    <w:rsid w:val="00C36765"/>
    <w:rsid w:val="00DB5F74"/>
    <w:rsid w:val="00F127CC"/>
    <w:rsid w:val="00F600CA"/>
    <w:rsid w:val="00FD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C88"/>
  </w:style>
  <w:style w:type="paragraph" w:styleId="Naslov2">
    <w:name w:val="heading 2"/>
    <w:basedOn w:val="Normal"/>
    <w:link w:val="Naslov2Char"/>
    <w:uiPriority w:val="9"/>
    <w:qFormat/>
    <w:rsid w:val="00F127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E6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Zadanifontodlomka"/>
    <w:rsid w:val="00BA5E4C"/>
  </w:style>
  <w:style w:type="character" w:styleId="Hiperveza">
    <w:name w:val="Hyperlink"/>
    <w:basedOn w:val="Zadanifontodlomka"/>
    <w:uiPriority w:val="99"/>
    <w:semiHidden/>
    <w:unhideWhenUsed/>
    <w:rsid w:val="00BA5E4C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F127CC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hr.wikipedia.org/wiki/Tr%C5%BEi%C5%A1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Lara</cp:lastModifiedBy>
  <cp:revision>3</cp:revision>
  <dcterms:created xsi:type="dcterms:W3CDTF">2013-01-02T13:13:00Z</dcterms:created>
  <dcterms:modified xsi:type="dcterms:W3CDTF">2013-02-19T00:45:00Z</dcterms:modified>
</cp:coreProperties>
</file>