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PITANJA IZ FORENZIČNE FONETIKE I AKUSTIKE - I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1. </w:t>
      </w:r>
      <w:r>
        <w:rPr>
          <w:rFonts w:ascii="TimesNewRomanPSMT" w:hAnsi="TimesNewRomanPSMT" w:cs="TimesNewRomanPSMT"/>
          <w:sz w:val="24"/>
          <w:szCs w:val="24"/>
        </w:rPr>
        <w:t>Vještak bi prilikom izrađivanja izvješća trebao dati i svoje mišljenje o psihološkom profilu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i procjeni iskrenosti optuženika (zaokruži odgovor): DA </w:t>
      </w:r>
      <w:r w:rsidRPr="00FC658B">
        <w:rPr>
          <w:rFonts w:ascii="TimesNewRomanPSMT" w:hAnsi="TimesNewRomanPSMT" w:cs="TimesNewRomanPSMT"/>
          <w:color w:val="FF0000"/>
          <w:sz w:val="24"/>
          <w:szCs w:val="24"/>
        </w:rPr>
        <w:t>NE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2. </w:t>
      </w:r>
      <w:r>
        <w:rPr>
          <w:rFonts w:ascii="TimesNewRomanPSMT" w:hAnsi="TimesNewRomanPSMT" w:cs="TimesNewRomanPSMT"/>
          <w:sz w:val="24"/>
          <w:szCs w:val="24"/>
        </w:rPr>
        <w:t>Kod laboratorijskog snimanja govornika trebalo bi koristiti opremu za snimanje koja je: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C658B">
        <w:rPr>
          <w:rFonts w:ascii="TimesNewRomanPSMT" w:hAnsi="TimesNewRomanPSMT" w:cs="TimesNewRomanPSMT"/>
          <w:color w:val="FF0000"/>
          <w:sz w:val="24"/>
          <w:szCs w:val="24"/>
        </w:rPr>
        <w:t>a) bila korišteni prilikom izvornog snimanja</w:t>
      </w:r>
      <w:r>
        <w:rPr>
          <w:rFonts w:ascii="TimesNewRomanPSMT" w:hAnsi="TimesNewRomanPSMT" w:cs="TimesNewRomanPSMT"/>
          <w:sz w:val="24"/>
          <w:szCs w:val="24"/>
        </w:rPr>
        <w:t>,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najbolju opremu koja je dostupna.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3. </w:t>
      </w:r>
      <w:r>
        <w:rPr>
          <w:rFonts w:ascii="TimesNewRomanPSMT" w:hAnsi="TimesNewRomanPSMT" w:cs="TimesNewRomanPSMT"/>
          <w:sz w:val="24"/>
          <w:szCs w:val="24"/>
        </w:rPr>
        <w:t>Ukoliko je osoba koja došla na snimanje uzoraka govora, pod utjecajem alkohola, snimanje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ćemo: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obaviti s tri uzastopna ponavljanja teksta,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C658B">
        <w:rPr>
          <w:rFonts w:ascii="TimesNewRomanPSMT" w:hAnsi="TimesNewRomanPSMT" w:cs="TimesNewRomanPSMT"/>
          <w:color w:val="FF0000"/>
          <w:sz w:val="24"/>
          <w:szCs w:val="24"/>
        </w:rPr>
        <w:t>b) odgodit ćemo snimanje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4. </w:t>
      </w:r>
      <w:r>
        <w:rPr>
          <w:rFonts w:ascii="TimesNewRomanPSMT" w:hAnsi="TimesNewRomanPSMT" w:cs="TimesNewRomanPSMT"/>
          <w:sz w:val="24"/>
          <w:szCs w:val="24"/>
        </w:rPr>
        <w:t>Koji je minimalni broj usporedivih riječi koje moramo imati za jednog govornika da bi se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mogli upustiti u pokušaj identifikacije govornika: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20</w:t>
      </w:r>
    </w:p>
    <w:p w:rsidR="00FC658B" w:rsidRP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 w:rsidRPr="00FC658B">
        <w:rPr>
          <w:rFonts w:ascii="TimesNewRomanPSMT" w:hAnsi="TimesNewRomanPSMT" w:cs="TimesNewRomanPSMT"/>
          <w:color w:val="FF0000"/>
          <w:sz w:val="24"/>
          <w:szCs w:val="24"/>
        </w:rPr>
        <w:t>b) 10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5 riječi.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C658B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5. </w:t>
      </w:r>
      <w:r>
        <w:rPr>
          <w:rFonts w:ascii="TimesNewRomanPSMT" w:hAnsi="TimesNewRomanPSMT" w:cs="TimesNewRomanPSMT"/>
          <w:sz w:val="24"/>
          <w:szCs w:val="24"/>
        </w:rPr>
        <w:t>Sve materijale vještačenja moramo čuvati barem: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5 godina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3 godine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do donošenja pravomoćne odluke/presude suda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6. </w:t>
      </w:r>
      <w:r>
        <w:rPr>
          <w:rFonts w:ascii="TimesNewRomanPSMT" w:hAnsi="TimesNewRomanPSMT" w:cs="TimesNewRomanPSMT"/>
          <w:sz w:val="24"/>
          <w:szCs w:val="24"/>
        </w:rPr>
        <w:t>Uobičajena skala procjene u postupku identifikacije ima: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3 stupnja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5 stupnjeva</w:t>
      </w:r>
    </w:p>
    <w:p w:rsidR="00FC658B" w:rsidRP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 w:rsidRPr="00FC658B">
        <w:rPr>
          <w:rFonts w:ascii="TimesNewRomanPSMT" w:hAnsi="TimesNewRomanPSMT" w:cs="TimesNewRomanPSMT"/>
          <w:color w:val="FF0000"/>
          <w:sz w:val="24"/>
          <w:szCs w:val="24"/>
        </w:rPr>
        <w:t>c) 7 stupnjeva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7. </w:t>
      </w:r>
      <w:r>
        <w:rPr>
          <w:rFonts w:ascii="TimesNewRomanPSMT" w:hAnsi="TimesNewRomanPSMT" w:cs="TimesNewRomanPSMT"/>
          <w:sz w:val="24"/>
          <w:szCs w:val="24"/>
        </w:rPr>
        <w:t>Koliko najmanje riječi slušno i spektralno mora biti slično/identično za prihvaćanje sigurne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identifikacije govornika: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30</w:t>
      </w:r>
    </w:p>
    <w:p w:rsidR="00FC658B" w:rsidRPr="002943FF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 w:rsidRPr="002943FF">
        <w:rPr>
          <w:rFonts w:ascii="TimesNewRomanPSMT" w:hAnsi="TimesNewRomanPSMT" w:cs="TimesNewRomanPSMT"/>
          <w:color w:val="FF0000"/>
          <w:sz w:val="24"/>
          <w:szCs w:val="24"/>
        </w:rPr>
        <w:t>b) 20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10 riječi.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8. </w:t>
      </w:r>
      <w:r>
        <w:rPr>
          <w:rFonts w:ascii="TimesNewRomanPSMT" w:hAnsi="TimesNewRomanPSMT" w:cs="TimesNewRomanPSMT"/>
          <w:sz w:val="24"/>
          <w:szCs w:val="24"/>
        </w:rPr>
        <w:t>Otisak glasa je jedinstven za svaku osobu pa se stoga često naziva i ''voice print'' po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analogiji na otisak prsta (''finger print''): DA </w:t>
      </w:r>
      <w:r w:rsidRPr="002943FF">
        <w:rPr>
          <w:rFonts w:ascii="TimesNewRomanPSMT" w:hAnsi="TimesNewRomanPSMT" w:cs="TimesNewRomanPSMT"/>
          <w:color w:val="FF0000"/>
          <w:sz w:val="24"/>
          <w:szCs w:val="24"/>
        </w:rPr>
        <w:t>NE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9. </w:t>
      </w:r>
      <w:r>
        <w:rPr>
          <w:rFonts w:ascii="TimesNewRomanPSMT" w:hAnsi="TimesNewRomanPSMT" w:cs="TimesNewRomanPSMT"/>
          <w:sz w:val="24"/>
          <w:szCs w:val="24"/>
        </w:rPr>
        <w:t>Pojavu kada s obzirom na fizički izgled osoba dobivamo zbunjujuće i neočekivane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karakteristike govora i glasa nazivamo:</w:t>
      </w:r>
    </w:p>
    <w:p w:rsidR="00FC658B" w:rsidRPr="002943FF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a) </w:t>
      </w:r>
      <w:r w:rsidRPr="002943FF">
        <w:rPr>
          <w:rFonts w:ascii="TimesNewRomanPSMT" w:hAnsi="TimesNewRomanPSMT" w:cs="TimesNewRomanPSMT"/>
          <w:color w:val="FF0000"/>
          <w:sz w:val="24"/>
          <w:szCs w:val="24"/>
        </w:rPr>
        <w:t>kognitivna disonancija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kognitivna diskrepancija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kognitivna rezonancija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10. </w:t>
      </w:r>
      <w:r>
        <w:rPr>
          <w:rFonts w:ascii="TimesNewRomanPSMT" w:hAnsi="TimesNewRomanPSMT" w:cs="TimesNewRomanPSMT"/>
          <w:sz w:val="24"/>
          <w:szCs w:val="24"/>
        </w:rPr>
        <w:t xml:space="preserve">Kada se niska frekvencija reproducira vrlo glasno, slušaču se čini da je ton: </w:t>
      </w:r>
      <w:r w:rsidRPr="002943FF">
        <w:rPr>
          <w:rFonts w:ascii="TimesNewRomanPSMT" w:hAnsi="TimesNewRomanPSMT" w:cs="TimesNewRomanPSMT"/>
          <w:color w:val="FF0000"/>
          <w:sz w:val="24"/>
          <w:szCs w:val="24"/>
        </w:rPr>
        <w:t xml:space="preserve">NIŽI </w:t>
      </w:r>
      <w:r>
        <w:rPr>
          <w:rFonts w:ascii="TimesNewRomanPSMT" w:hAnsi="TimesNewRomanPSMT" w:cs="TimesNewRomanPSMT"/>
          <w:sz w:val="24"/>
          <w:szCs w:val="24"/>
        </w:rPr>
        <w:t>VIŠI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11. </w:t>
      </w:r>
      <w:r>
        <w:rPr>
          <w:rFonts w:ascii="TimesNewRomanPSMT" w:hAnsi="TimesNewRomanPSMT" w:cs="TimesNewRomanPSMT"/>
          <w:sz w:val="24"/>
          <w:szCs w:val="24"/>
        </w:rPr>
        <w:t>Tranzicija formanta je: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2943FF">
        <w:rPr>
          <w:rFonts w:ascii="TimesNewRomanPSMT" w:hAnsi="TimesNewRomanPSMT" w:cs="TimesNewRomanPSMT"/>
          <w:color w:val="FF0000"/>
          <w:sz w:val="24"/>
          <w:szCs w:val="24"/>
        </w:rPr>
        <w:t>a) promjena u frekvenciji u trajanju formanta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promjena u frekvenciji formanta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c) promjena u trajanju formanta.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943FF" w:rsidRPr="007B18A9" w:rsidRDefault="00FC658B" w:rsidP="007B18A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 w:rsidRPr="007B18A9">
        <w:rPr>
          <w:rFonts w:ascii="TimesNewRomanPS-BoldMT" w:hAnsi="TimesNewRomanPS-BoldMT" w:cs="TimesNewRomanPS-BoldMT"/>
          <w:b/>
          <w:bCs/>
          <w:sz w:val="24"/>
          <w:szCs w:val="24"/>
        </w:rPr>
        <w:t>12.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O čemu ovise frekvencije formanata?</w:t>
      </w:r>
      <w:r w:rsidR="007B18A9">
        <w:rPr>
          <w:rFonts w:ascii="TimesNewRomanPSMT" w:hAnsi="TimesNewRomanPSMT" w:cs="TimesNewRomanPSMT"/>
          <w:sz w:val="24"/>
          <w:szCs w:val="24"/>
        </w:rPr>
        <w:t xml:space="preserve"> </w:t>
      </w:r>
      <w:r w:rsidR="007B18A9" w:rsidRPr="007B18A9">
        <w:rPr>
          <w:rFonts w:ascii="ArialMT" w:hAnsi="ArialMT" w:cs="ArialMT"/>
          <w:color w:val="FF0000"/>
          <w:sz w:val="20"/>
          <w:szCs w:val="20"/>
        </w:rPr>
        <w:t>Formanti ovise u rezona</w:t>
      </w:r>
      <w:r w:rsidR="007B18A9" w:rsidRPr="007B18A9">
        <w:rPr>
          <w:rFonts w:ascii="ArialMT" w:hAnsi="ArialMT" w:cs="ArialMT"/>
          <w:color w:val="FF0000"/>
          <w:sz w:val="20"/>
          <w:szCs w:val="20"/>
        </w:rPr>
        <w:t xml:space="preserve">ntnim karakteristikama vokalnog </w:t>
      </w:r>
      <w:r w:rsidR="007B18A9" w:rsidRPr="007B18A9">
        <w:rPr>
          <w:rFonts w:ascii="ArialMT" w:hAnsi="ArialMT" w:cs="ArialMT"/>
          <w:color w:val="FF0000"/>
          <w:sz w:val="20"/>
          <w:szCs w:val="20"/>
        </w:rPr>
        <w:t>trakta i o promjenama u položaju artikulatora tijekom govora.</w:t>
      </w:r>
    </w:p>
    <w:p w:rsidR="007B18A9" w:rsidRDefault="007B18A9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13. </w:t>
      </w:r>
      <w:r>
        <w:rPr>
          <w:rFonts w:ascii="TimesNewRomanPSMT" w:hAnsi="TimesNewRomanPSMT" w:cs="TimesNewRomanPSMT"/>
          <w:sz w:val="24"/>
          <w:szCs w:val="24"/>
        </w:rPr>
        <w:t>Okluzivi su na spektrogramu dobro vidljivi po svojim:</w:t>
      </w:r>
    </w:p>
    <w:p w:rsidR="00FC658B" w:rsidRPr="002943FF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 w:rsidRPr="002943FF">
        <w:rPr>
          <w:rFonts w:ascii="TimesNewRomanPSMT" w:hAnsi="TimesNewRomanPSMT" w:cs="TimesNewRomanPSMT"/>
          <w:color w:val="FF0000"/>
          <w:sz w:val="24"/>
          <w:szCs w:val="24"/>
        </w:rPr>
        <w:t>a) vremenskim karakteristikama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frekvencijskim karakteristikama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intenzitetskim karakteristikama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14. </w:t>
      </w:r>
      <w:r>
        <w:rPr>
          <w:rFonts w:ascii="TimesNewRomanPSMT" w:hAnsi="TimesNewRomanPSMT" w:cs="TimesNewRomanPSMT"/>
          <w:sz w:val="24"/>
          <w:szCs w:val="24"/>
        </w:rPr>
        <w:t>FFT analiza glasa omogućava dobru vidljivost: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formanata</w:t>
      </w:r>
    </w:p>
    <w:p w:rsidR="00FC658B" w:rsidRPr="002943FF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 w:rsidRPr="002943FF">
        <w:rPr>
          <w:rFonts w:ascii="TimesNewRomanPSMT" w:hAnsi="TimesNewRomanPSMT" w:cs="TimesNewRomanPSMT"/>
          <w:color w:val="FF0000"/>
          <w:sz w:val="24"/>
          <w:szCs w:val="24"/>
        </w:rPr>
        <w:t>b) harmonika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Pr="002D5841" w:rsidRDefault="00FC658B" w:rsidP="00294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15. </w:t>
      </w:r>
      <w:r>
        <w:rPr>
          <w:rFonts w:ascii="TimesNewRomanPSMT" w:hAnsi="TimesNewRomanPSMT" w:cs="TimesNewRomanPSMT"/>
          <w:sz w:val="24"/>
          <w:szCs w:val="24"/>
        </w:rPr>
        <w:t>Kako glasi 3. stupanj subjek</w:t>
      </w:r>
      <w:r w:rsidR="002943FF">
        <w:rPr>
          <w:rFonts w:ascii="TimesNewRomanPSMT" w:hAnsi="TimesNewRomanPSMT" w:cs="TimesNewRomanPSMT"/>
          <w:sz w:val="24"/>
          <w:szCs w:val="24"/>
        </w:rPr>
        <w:t>tivne procjene prema Tosi-ju:</w:t>
      </w:r>
      <w:r w:rsidR="002943FF" w:rsidRPr="002943FF">
        <w:rPr>
          <w:rFonts w:ascii="ArialMT" w:hAnsi="ArialMT" w:cs="ArialMT"/>
          <w:sz w:val="20"/>
          <w:szCs w:val="20"/>
        </w:rPr>
        <w:t xml:space="preserve"> </w:t>
      </w:r>
      <w:r w:rsidR="002943FF" w:rsidRPr="002D5841">
        <w:rPr>
          <w:rFonts w:ascii="ArialMT" w:hAnsi="ArialMT" w:cs="ArialMT"/>
          <w:color w:val="FF0000"/>
          <w:sz w:val="20"/>
          <w:szCs w:val="20"/>
        </w:rPr>
        <w:t>Prilično siguran da je moja odluka točna</w:t>
      </w:r>
      <w:r w:rsidR="002943FF" w:rsidRPr="002D5841">
        <w:rPr>
          <w:rFonts w:ascii="TimesNewRomanPSMT" w:hAnsi="TimesNewRomanPSMT" w:cs="TimesNewRomanPSMT"/>
          <w:color w:val="FF0000"/>
          <w:sz w:val="24"/>
          <w:szCs w:val="24"/>
        </w:rPr>
        <w:t xml:space="preserve"> 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B18A9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16. </w:t>
      </w:r>
      <w:r>
        <w:rPr>
          <w:rFonts w:ascii="TimesNewRomanPSMT" w:hAnsi="TimesNewRomanPSMT" w:cs="TimesNewRomanPSMT"/>
          <w:sz w:val="24"/>
          <w:szCs w:val="24"/>
        </w:rPr>
        <w:t>Koja tri koraka uključuje digitalizacija zvuka:</w:t>
      </w:r>
    </w:p>
    <w:p w:rsidR="002943FF" w:rsidRPr="007B18A9" w:rsidRDefault="007B18A9" w:rsidP="007B18A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 w:rsidRPr="007B18A9">
        <w:rPr>
          <w:rFonts w:ascii="ArialMT" w:hAnsi="ArialMT" w:cs="ArialMT"/>
          <w:color w:val="FF0000"/>
          <w:sz w:val="20"/>
          <w:szCs w:val="20"/>
        </w:rPr>
        <w:t xml:space="preserve">Uzorkovanje </w:t>
      </w:r>
      <w:r w:rsidRPr="007B18A9">
        <w:rPr>
          <w:rFonts w:ascii="ArialMT" w:hAnsi="ArialMT" w:cs="ArialMT"/>
          <w:color w:val="FF0000"/>
          <w:sz w:val="20"/>
          <w:szCs w:val="20"/>
        </w:rPr>
        <w:t>signala, kvantiziranje i kodiranje</w:t>
      </w:r>
      <w:r>
        <w:rPr>
          <w:rFonts w:ascii="ArialMT" w:hAnsi="ArialMT" w:cs="ArialMT"/>
          <w:color w:val="FF0000"/>
          <w:sz w:val="20"/>
          <w:szCs w:val="20"/>
        </w:rPr>
        <w:t>.</w:t>
      </w:r>
      <w:bookmarkStart w:id="0" w:name="_GoBack"/>
      <w:bookmarkEnd w:id="0"/>
    </w:p>
    <w:p w:rsidR="007B18A9" w:rsidRDefault="007B18A9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17. </w:t>
      </w:r>
      <w:r>
        <w:rPr>
          <w:rFonts w:ascii="TimesNewRomanPSMT" w:hAnsi="TimesNewRomanPSMT" w:cs="TimesNewRomanPSMT"/>
          <w:sz w:val="24"/>
          <w:szCs w:val="24"/>
        </w:rPr>
        <w:t>Većina govorne energije nalazi se ispod: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3000 Hz</w:t>
      </w:r>
    </w:p>
    <w:p w:rsidR="00FC658B" w:rsidRPr="002D5841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 w:rsidRPr="002D5841">
        <w:rPr>
          <w:rFonts w:ascii="TimesNewRomanPSMT" w:hAnsi="TimesNewRomanPSMT" w:cs="TimesNewRomanPSMT"/>
          <w:color w:val="FF0000"/>
          <w:sz w:val="24"/>
          <w:szCs w:val="24"/>
        </w:rPr>
        <w:t>b) 6000 Hz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12000 Hz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18. </w:t>
      </w:r>
      <w:r>
        <w:rPr>
          <w:rFonts w:ascii="TimesNewRomanPSMT" w:hAnsi="TimesNewRomanPSMT" w:cs="TimesNewRomanPSMT"/>
          <w:sz w:val="24"/>
          <w:szCs w:val="24"/>
        </w:rPr>
        <w:t xml:space="preserve">Da li je moguća analiza stresa u glasu bez dopuštenja analizirane osobe? </w:t>
      </w:r>
      <w:r w:rsidRPr="002D5841">
        <w:rPr>
          <w:rFonts w:ascii="TimesNewRomanPSMT" w:hAnsi="TimesNewRomanPSMT" w:cs="TimesNewRomanPSMT"/>
          <w:color w:val="FF0000"/>
          <w:sz w:val="24"/>
          <w:szCs w:val="24"/>
        </w:rPr>
        <w:t>DA</w:t>
      </w:r>
      <w:r>
        <w:rPr>
          <w:rFonts w:ascii="TimesNewRomanPSMT" w:hAnsi="TimesNewRomanPSMT" w:cs="TimesNewRomanPSMT"/>
          <w:sz w:val="24"/>
          <w:szCs w:val="24"/>
        </w:rPr>
        <w:t xml:space="preserve"> NE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19. </w:t>
      </w:r>
      <w:r>
        <w:rPr>
          <w:rFonts w:ascii="TimesNewRomanPSMT" w:hAnsi="TimesNewRomanPSMT" w:cs="TimesNewRomanPSMT"/>
          <w:sz w:val="24"/>
          <w:szCs w:val="24"/>
        </w:rPr>
        <w:t>Standardni četvero kanalni poligraf bilježi slijedeće fiziološke parametre:</w:t>
      </w:r>
    </w:p>
    <w:p w:rsidR="002943FF" w:rsidRPr="002D5841" w:rsidRDefault="002D5841" w:rsidP="002D584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 w:rsidRPr="002D5841">
        <w:rPr>
          <w:rFonts w:ascii="ArialMT" w:hAnsi="ArialMT" w:cs="ArialMT"/>
          <w:color w:val="FF0000"/>
          <w:sz w:val="20"/>
          <w:szCs w:val="20"/>
        </w:rPr>
        <w:t xml:space="preserve">otkucaje </w:t>
      </w:r>
      <w:r w:rsidRPr="002D5841">
        <w:rPr>
          <w:rFonts w:ascii="ArialMT" w:hAnsi="ArialMT" w:cs="ArialMT"/>
          <w:color w:val="FF0000"/>
          <w:sz w:val="20"/>
          <w:szCs w:val="20"/>
        </w:rPr>
        <w:t>srca, krvni tlak, respiraciju i</w:t>
      </w:r>
      <w:r w:rsidRPr="002D5841">
        <w:rPr>
          <w:rFonts w:ascii="ArialMT" w:hAnsi="ArialMT" w:cs="ArialMT"/>
          <w:color w:val="FF0000"/>
          <w:sz w:val="20"/>
          <w:szCs w:val="20"/>
        </w:rPr>
        <w:t>znojenje</w:t>
      </w:r>
    </w:p>
    <w:p w:rsidR="002D5841" w:rsidRDefault="002D5841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Pr="002D5841" w:rsidRDefault="00FC658B" w:rsidP="002D584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20. </w:t>
      </w:r>
      <w:r>
        <w:rPr>
          <w:rFonts w:ascii="TimesNewRomanPSMT" w:hAnsi="TimesNewRomanPSMT" w:cs="TimesNewRomanPSMT"/>
          <w:sz w:val="24"/>
          <w:szCs w:val="24"/>
        </w:rPr>
        <w:t xml:space="preserve">Opišite što je GSR – galvansko kožni refleks: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dvije metalne ploče postave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se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na dva prsta ispitanikove ruke i mjere provodljivost električ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ne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energije preko površine kože. Što je znojenje veće i koža vlažnija, električni otpor kož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e se smanjuje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(koža bolje provodi električnu struju). Pojava pojačanog znojenja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povezana je s neurovegetativnim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živčanim sustavom koji u stresnim situacijama bez utjecaja naše volje pojačano stimulira izluč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ivanje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znoja (ali i ostalih somatskih promjena prethodno navedenih).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21. </w:t>
      </w:r>
      <w:r>
        <w:rPr>
          <w:rFonts w:ascii="TimesNewRomanPSMT" w:hAnsi="TimesNewRomanPSMT" w:cs="TimesNewRomanPSMT"/>
          <w:sz w:val="24"/>
          <w:szCs w:val="24"/>
        </w:rPr>
        <w:t>Prema Walkeru i sur.: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strah je: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odgovor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 na vanjski utjecaj (ugrož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avanje, prijetnju).</w:t>
      </w:r>
    </w:p>
    <w:p w:rsidR="002943FF" w:rsidRPr="002D5841" w:rsidRDefault="00FC658B" w:rsidP="002D584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TimesNewRomanPSMT" w:hAnsi="TimesNewRomanPSMT" w:cs="TimesNewRomanPSMT"/>
          <w:sz w:val="24"/>
          <w:szCs w:val="24"/>
        </w:rPr>
        <w:t xml:space="preserve">tjeskoba je: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bolna reakcija na unutarnji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konflikt.</w:t>
      </w:r>
    </w:p>
    <w:p w:rsidR="002D5841" w:rsidRDefault="002D5841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943FF" w:rsidRPr="002D5841" w:rsidRDefault="00FC658B" w:rsidP="002D584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22. </w:t>
      </w:r>
      <w:r>
        <w:rPr>
          <w:rFonts w:ascii="TimesNewRomanPSMT" w:hAnsi="TimesNewRomanPSMT" w:cs="TimesNewRomanPSMT"/>
          <w:sz w:val="24"/>
          <w:szCs w:val="24"/>
        </w:rPr>
        <w:t xml:space="preserve">Što je konfabulacija: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nastaje zbog miješanja imaginacije i memorije i/ili zbog miješ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anja istinitih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sjećanja s lažnim. Kod konfabulacije, osoba nadomješta izgubljena sjećanja s izmišljenim. Mož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e se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javiti u slučajevima kod amnezije ili zbog određenih oštećenja mozg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a i demencije. Kod takvih osoba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neće se manifestirati fiziološ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ke pojave kao odgovori na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laži. Osim t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oga, neka psihogena stanja mogu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rezultirati patološkim laganjem pa i to treba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 xml:space="preserve"> 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imati na umu.</w:t>
      </w:r>
    </w:p>
    <w:p w:rsidR="002D5841" w:rsidRDefault="002D5841" w:rsidP="002D584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2D5841" w:rsidRPr="002D5841" w:rsidRDefault="002D5841" w:rsidP="002D584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23. </w:t>
      </w:r>
      <w:r>
        <w:rPr>
          <w:rFonts w:ascii="TimesNewRomanPSMT" w:hAnsi="TimesNewRomanPSMT" w:cs="TimesNewRomanPSMT"/>
          <w:sz w:val="24"/>
          <w:szCs w:val="24"/>
        </w:rPr>
        <w:t>Smatra se da u glasu tijekom stresa nestaje nečujna komponenta koja se naziva:</w:t>
      </w:r>
    </w:p>
    <w:p w:rsidR="00FC658B" w:rsidRPr="002D5841" w:rsidRDefault="002D5841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NewRomanPSMT" w:hAnsi="TimesNewRomanPSMT" w:cs="TimesNewRomanPSMT"/>
          <w:color w:val="FF0000"/>
          <w:sz w:val="24"/>
          <w:szCs w:val="24"/>
        </w:rPr>
        <w:t>mikro</w:t>
      </w:r>
      <w:r w:rsidRPr="002D5841">
        <w:rPr>
          <w:rFonts w:ascii="TimesNewRomanPSMT" w:hAnsi="TimesNewRomanPSMT" w:cs="TimesNewRomanPSMT"/>
          <w:color w:val="FF0000"/>
          <w:sz w:val="24"/>
          <w:szCs w:val="24"/>
        </w:rPr>
        <w:t>-tremor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24. </w:t>
      </w:r>
      <w:r>
        <w:rPr>
          <w:rFonts w:ascii="TimesNewRomanPSMT" w:hAnsi="TimesNewRomanPSMT" w:cs="TimesNewRomanPSMT"/>
          <w:sz w:val="24"/>
          <w:szCs w:val="24"/>
        </w:rPr>
        <w:t>Povećana varijabilnost visine glasa je povezana je uz:</w:t>
      </w:r>
    </w:p>
    <w:p w:rsidR="00FC658B" w:rsidRPr="002D5841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 w:rsidRPr="002D5841">
        <w:rPr>
          <w:rFonts w:ascii="TimesNewRomanPSMT" w:hAnsi="TimesNewRomanPSMT" w:cs="TimesNewRomanPSMT"/>
          <w:color w:val="FF0000"/>
          <w:sz w:val="24"/>
          <w:szCs w:val="24"/>
        </w:rPr>
        <w:t>a) radost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tugu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strah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25. </w:t>
      </w:r>
      <w:r>
        <w:rPr>
          <w:rFonts w:ascii="TimesNewRomanPSMT" w:hAnsi="TimesNewRomanPSMT" w:cs="TimesNewRomanPSMT"/>
          <w:sz w:val="24"/>
          <w:szCs w:val="24"/>
        </w:rPr>
        <w:t>Kako se naziva princip vibriranja glasnica koji im omogućava brzo vibriranje bez</w:t>
      </w:r>
    </w:p>
    <w:p w:rsidR="002D5841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umaranja tijekom vremena? </w:t>
      </w:r>
      <w:r w:rsidR="002D5841">
        <w:rPr>
          <w:rFonts w:ascii="ArialMT" w:hAnsi="ArialMT" w:cs="ArialMT"/>
          <w:color w:val="FF0000"/>
          <w:sz w:val="20"/>
          <w:szCs w:val="20"/>
        </w:rPr>
        <w:t>M</w:t>
      </w:r>
      <w:r w:rsidR="002D5841" w:rsidRPr="002D5841">
        <w:rPr>
          <w:rFonts w:ascii="ArialMT" w:hAnsi="ArialMT" w:cs="ArialMT"/>
          <w:color w:val="FF0000"/>
          <w:sz w:val="20"/>
          <w:szCs w:val="20"/>
        </w:rPr>
        <w:t>ioelastični-aerodinamični princip</w:t>
      </w:r>
      <w:r w:rsidR="002D5841" w:rsidRPr="002D5841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. </w:t>
      </w:r>
    </w:p>
    <w:p w:rsidR="002D5841" w:rsidRDefault="002D5841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26. </w:t>
      </w:r>
      <w:r>
        <w:rPr>
          <w:rFonts w:ascii="TimesNewRomanPSMT" w:hAnsi="TimesNewRomanPSMT" w:cs="TimesNewRomanPSMT"/>
          <w:sz w:val="24"/>
          <w:szCs w:val="24"/>
        </w:rPr>
        <w:t>Koja dva feedbacka (povratne sprege) sudjeluju u procesu govora/fonacije:</w:t>
      </w:r>
    </w:p>
    <w:p w:rsidR="00FC658B" w:rsidRPr="007B18A9" w:rsidRDefault="007B18A9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NewRomanPSMT" w:hAnsi="TimesNewRomanPSMT" w:cs="TimesNewRomanPSMT"/>
          <w:color w:val="FF0000"/>
          <w:sz w:val="24"/>
          <w:szCs w:val="24"/>
        </w:rPr>
        <w:t>s</w:t>
      </w:r>
      <w:r w:rsidRPr="007B18A9">
        <w:rPr>
          <w:rFonts w:ascii="TimesNewRomanPSMT" w:hAnsi="TimesNewRomanPSMT" w:cs="TimesNewRomanPSMT"/>
          <w:color w:val="FF0000"/>
          <w:sz w:val="24"/>
          <w:szCs w:val="24"/>
        </w:rPr>
        <w:t>lušna i taktilno-kinestetska povratna sprega.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27. </w:t>
      </w:r>
      <w:r>
        <w:rPr>
          <w:rFonts w:ascii="TimesNewRomanPSMT" w:hAnsi="TimesNewRomanPSMT" w:cs="TimesNewRomanPSMT"/>
          <w:sz w:val="24"/>
          <w:szCs w:val="24"/>
        </w:rPr>
        <w:t>Nizak stupanj anksioznosti može rezultirati: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nefluentnim govorom</w:t>
      </w:r>
    </w:p>
    <w:p w:rsidR="00FC658B" w:rsidRPr="007B18A9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 w:rsidRPr="007B18A9">
        <w:rPr>
          <w:rFonts w:ascii="TimesNewRomanPSMT" w:hAnsi="TimesNewRomanPSMT" w:cs="TimesNewRomanPSMT"/>
          <w:color w:val="FF0000"/>
          <w:sz w:val="24"/>
          <w:szCs w:val="24"/>
        </w:rPr>
        <w:t>b) fluentnijim govorom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28. </w:t>
      </w:r>
      <w:r>
        <w:rPr>
          <w:rFonts w:ascii="TimesNewRomanPSMT" w:hAnsi="TimesNewRomanPSMT" w:cs="TimesNewRomanPSMT"/>
          <w:sz w:val="24"/>
          <w:szCs w:val="24"/>
        </w:rPr>
        <w:t>U retrogradnoj amneziji, govornik ima poteškoća s prisjećanjem osoba i događaja koji su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se desili:</w:t>
      </w:r>
    </w:p>
    <w:p w:rsidR="00FC658B" w:rsidRPr="007B18A9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a) </w:t>
      </w:r>
      <w:r w:rsidRPr="007B18A9">
        <w:rPr>
          <w:rFonts w:ascii="TimesNewRomanPSMT" w:hAnsi="TimesNewRomanPSMT" w:cs="TimesNewRomanPSMT"/>
          <w:color w:val="FF0000"/>
          <w:sz w:val="24"/>
          <w:szCs w:val="24"/>
        </w:rPr>
        <w:t>neposredno prije intoksikacije</w:t>
      </w: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neposredno poslije intoksikacije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29. </w:t>
      </w:r>
      <w:r>
        <w:rPr>
          <w:rFonts w:ascii="TimesNewRomanPSMT" w:hAnsi="TimesNewRomanPSMT" w:cs="TimesNewRomanPSMT"/>
          <w:sz w:val="24"/>
          <w:szCs w:val="24"/>
        </w:rPr>
        <w:t>Navedite četiri tipa dezorijentiranosti konfuznom stanju:</w:t>
      </w:r>
    </w:p>
    <w:p w:rsidR="00FC658B" w:rsidRDefault="007B18A9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B18A9">
        <w:rPr>
          <w:rFonts w:ascii="TimesNewRomanPSMT" w:hAnsi="TimesNewRomanPSMT" w:cs="TimesNewRomanPSMT"/>
          <w:color w:val="FF0000"/>
          <w:sz w:val="24"/>
          <w:szCs w:val="24"/>
        </w:rPr>
        <w:t>vremenska, prostorna, personalna i situacijaska.</w:t>
      </w:r>
    </w:p>
    <w:p w:rsidR="002943FF" w:rsidRDefault="002943FF" w:rsidP="00FC658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C658B" w:rsidRDefault="00FC658B" w:rsidP="00FC6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30. </w:t>
      </w:r>
      <w:r>
        <w:rPr>
          <w:rFonts w:ascii="TimesNewRomanPSMT" w:hAnsi="TimesNewRomanPSMT" w:cs="TimesNewRomanPSMT"/>
          <w:sz w:val="24"/>
          <w:szCs w:val="24"/>
        </w:rPr>
        <w:t>Koju pojavu u snimci možemo otkriti ako iz nje ekstrahiramo šum?</w:t>
      </w:r>
    </w:p>
    <w:p w:rsidR="0029623C" w:rsidRPr="007B18A9" w:rsidRDefault="007B18A9" w:rsidP="00FC658B">
      <w:pPr>
        <w:rPr>
          <w:color w:val="FF0000"/>
        </w:rPr>
      </w:pPr>
      <w:r w:rsidRPr="007B18A9">
        <w:rPr>
          <w:rFonts w:ascii="TimesNewRomanPSMT" w:hAnsi="TimesNewRomanPSMT" w:cs="TimesNewRomanPSMT"/>
          <w:color w:val="FF0000"/>
          <w:sz w:val="24"/>
          <w:szCs w:val="24"/>
        </w:rPr>
        <w:t>Dodatnu tonsku montažu snimke.</w:t>
      </w:r>
    </w:p>
    <w:sectPr w:rsidR="0029623C" w:rsidRPr="007B1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58B"/>
    <w:rsid w:val="002943FF"/>
    <w:rsid w:val="0029623C"/>
    <w:rsid w:val="002D5841"/>
    <w:rsid w:val="007B18A9"/>
    <w:rsid w:val="00FC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2011-12-28T11:04:00Z</dcterms:created>
  <dcterms:modified xsi:type="dcterms:W3CDTF">2011-12-28T11:46:00Z</dcterms:modified>
</cp:coreProperties>
</file>